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0" w:lineRule="atLeast"/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hint="eastAsia" w:ascii="標楷體" w:hAnsi="標楷體" w:eastAsia="標楷體" w:cs="Times New Roman"/>
          <w:b/>
          <w:kern w:val="2"/>
          <w:sz w:val="36"/>
          <w:szCs w:val="36"/>
          <w:lang w:val="en-US" w:eastAsia="zh-TW" w:bidi="ar-SA"/>
        </w:rPr>
        <w:pict>
          <v:shape id="圖片 2" o:spid="_x0000_s1026" type="#_x0000_t75" style="position:absolute;left:0;margin-left:66.9pt;margin-top:-76.85pt;height:220.2pt;width:407.35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p>
      <w:pPr>
        <w:spacing w:line="300" w:lineRule="exact"/>
        <w:jc w:val="center"/>
        <w:rPr>
          <w:rFonts w:ascii="標楷體" w:hAnsi="標楷體" w:eastAsia="標楷體"/>
          <w:b/>
          <w:sz w:val="40"/>
          <w:szCs w:val="40"/>
        </w:rPr>
      </w:pPr>
      <w:r>
        <w:rPr>
          <w:rFonts w:hint="eastAsia" w:ascii="標楷體" w:hAnsi="標楷體" w:eastAsia="標楷體" w:cs="Times New Roman"/>
          <w:b/>
          <w:kern w:val="2"/>
          <w:sz w:val="40"/>
          <w:szCs w:val="40"/>
          <w:lang w:val="en-US" w:eastAsia="zh-TW" w:bidi="ar-SA"/>
        </w:rPr>
        <w:pict>
          <v:shape id="圖片 2" o:spid="_x0000_s1027" type="#_x0000_t75" style="position:absolute;left:0;margin-left:12.5pt;margin-top:13.55pt;height:39.35pt;width:59.1pt;rotation:0f;z-index:-251656192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jc w:val="center"/>
        <w:rPr>
          <w:rFonts w:ascii="標楷體" w:hAnsi="標楷體" w:eastAsia="標楷體"/>
          <w:b/>
          <w:sz w:val="40"/>
          <w:szCs w:val="40"/>
        </w:rPr>
      </w:pPr>
      <w:r>
        <w:rPr>
          <w:rFonts w:hint="eastAsia" w:ascii="標楷體" w:hAnsi="標楷體" w:eastAsia="宋体"/>
          <w:b/>
          <w:sz w:val="40"/>
          <w:szCs w:val="40"/>
          <w:lang w:eastAsia="zh-CN"/>
        </w:rPr>
        <w:t>世</w:t>
      </w:r>
      <w:r>
        <w:rPr>
          <w:rFonts w:ascii="標楷體" w:hAnsi="標楷體" w:eastAsia="宋体"/>
          <w:b/>
          <w:sz w:val="40"/>
          <w:szCs w:val="40"/>
          <w:lang w:eastAsia="zh-CN"/>
        </w:rPr>
        <w:t xml:space="preserve"> </w:t>
      </w:r>
      <w:r>
        <w:rPr>
          <w:rFonts w:hint="eastAsia" w:ascii="標楷體" w:hAnsi="標楷體" w:eastAsia="宋体"/>
          <w:b/>
          <w:sz w:val="40"/>
          <w:szCs w:val="40"/>
          <w:lang w:eastAsia="zh-CN"/>
        </w:rPr>
        <w:t>新</w:t>
      </w:r>
      <w:r>
        <w:rPr>
          <w:rFonts w:ascii="標楷體" w:hAnsi="標楷體" w:eastAsia="宋体"/>
          <w:b/>
          <w:sz w:val="40"/>
          <w:szCs w:val="40"/>
          <w:lang w:eastAsia="zh-CN"/>
        </w:rPr>
        <w:t xml:space="preserve"> </w:t>
      </w:r>
      <w:r>
        <w:rPr>
          <w:rFonts w:hint="eastAsia" w:ascii="標楷體" w:hAnsi="標楷體" w:eastAsia="宋体"/>
          <w:b/>
          <w:sz w:val="40"/>
          <w:szCs w:val="40"/>
          <w:lang w:eastAsia="zh-CN"/>
        </w:rPr>
        <w:t>大</w:t>
      </w:r>
      <w:r>
        <w:rPr>
          <w:rFonts w:ascii="標楷體" w:hAnsi="標楷體" w:eastAsia="宋体"/>
          <w:b/>
          <w:sz w:val="40"/>
          <w:szCs w:val="40"/>
          <w:lang w:eastAsia="zh-CN"/>
        </w:rPr>
        <w:t xml:space="preserve"> </w:t>
      </w:r>
      <w:r>
        <w:rPr>
          <w:rFonts w:hint="eastAsia" w:ascii="標楷體" w:hAnsi="標楷體" w:eastAsia="宋体"/>
          <w:b/>
          <w:sz w:val="40"/>
          <w:szCs w:val="40"/>
          <w:lang w:eastAsia="zh-CN"/>
        </w:rPr>
        <w:t>学</w:t>
      </w:r>
    </w:p>
    <w:p>
      <w:pPr>
        <w:spacing w:line="520" w:lineRule="exact"/>
        <w:jc w:val="center"/>
        <w:rPr>
          <w:rFonts w:ascii="華康勘亭流" w:hAnsi="標楷體" w:eastAsia="華康勘亭流"/>
          <w:shadow/>
          <w:color w:val="CC0066"/>
          <w:sz w:val="53"/>
          <w:szCs w:val="53"/>
        </w:rPr>
      </w:pPr>
      <w:r>
        <w:rPr>
          <w:rFonts w:ascii="華康勘亭流" w:hAnsi="標楷體" w:eastAsia="宋体"/>
          <w:shadow/>
          <w:color w:val="CC0066"/>
          <w:sz w:val="53"/>
          <w:szCs w:val="53"/>
          <w:lang w:eastAsia="zh-CN"/>
        </w:rPr>
        <w:t>2015</w:t>
      </w:r>
      <w:r>
        <w:rPr>
          <w:rFonts w:hint="eastAsia" w:ascii="華康勘亭流" w:hAnsi="標楷體" w:eastAsia="宋体"/>
          <w:shadow/>
          <w:color w:val="CC0066"/>
          <w:sz w:val="53"/>
          <w:szCs w:val="53"/>
          <w:lang w:eastAsia="zh-CN"/>
        </w:rPr>
        <w:t>年</w:t>
      </w:r>
      <w:r>
        <w:rPr>
          <w:rFonts w:hint="eastAsia" w:ascii="Times New Roman" w:hAnsi="Times New Roman" w:eastAsia="宋体"/>
          <w:shadow/>
          <w:color w:val="CC0066"/>
          <w:sz w:val="53"/>
          <w:szCs w:val="53"/>
          <w:lang w:eastAsia="zh-CN"/>
        </w:rPr>
        <w:t>暑</w:t>
      </w:r>
      <w:r>
        <w:rPr>
          <w:rFonts w:hint="eastAsia" w:ascii="華康勘亭流" w:hAnsi="標楷體" w:eastAsia="宋体"/>
          <w:shadow/>
          <w:color w:val="CC0066"/>
          <w:sz w:val="53"/>
          <w:szCs w:val="53"/>
          <w:lang w:eastAsia="zh-CN"/>
        </w:rPr>
        <w:t>假大陆高校学生赴台专业研习计划</w:t>
      </w:r>
    </w:p>
    <w:p>
      <w:pPr>
        <w:spacing w:line="300" w:lineRule="exact"/>
        <w:ind w:left="1440" w:hanging="1440" w:hangingChars="600"/>
        <w:rPr>
          <w:rFonts w:ascii="標楷體" w:hAnsi="標楷體" w:eastAsia="宋体"/>
          <w:lang w:eastAsia="zh-CN"/>
        </w:rPr>
      </w:pPr>
      <w:r>
        <w:rPr>
          <w:rFonts w:ascii="標楷體" w:hAnsi="標楷體" w:eastAsia="宋体"/>
          <w:lang w:eastAsia="zh-CN"/>
        </w:rPr>
        <w:t xml:space="preserve">  </w:t>
      </w:r>
    </w:p>
    <w:p>
      <w:pPr>
        <w:widowControl w:val="0"/>
        <w:wordWrap/>
        <w:adjustRightInd/>
        <w:snapToGrid/>
        <w:spacing w:line="240" w:lineRule="auto"/>
        <w:ind w:left="1440" w:right="0" w:hanging="1440" w:hangingChars="600"/>
        <w:jc w:val="left"/>
        <w:textAlignment w:val="auto"/>
        <w:outlineLvl w:val="9"/>
        <w:rPr>
          <w:rFonts w:hint="eastAsia" w:ascii="標楷體" w:hAnsi="標楷體" w:eastAsia="宋体"/>
          <w:lang w:val="en-US" w:eastAsia="zh-CN"/>
        </w:rPr>
      </w:pPr>
      <w:r>
        <w:rPr>
          <w:rFonts w:hint="eastAsia" w:ascii="標楷體" w:hAnsi="標楷體" w:eastAsia="宋体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240" w:lineRule="auto"/>
        <w:ind w:left="1440" w:right="0" w:hanging="1440" w:hangingChars="600"/>
        <w:jc w:val="left"/>
        <w:textAlignment w:val="auto"/>
        <w:outlineLvl w:val="9"/>
        <w:rPr>
          <w:rFonts w:hint="eastAsia" w:ascii="標楷體" w:hAnsi="標楷體" w:eastAsia="宋体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1440" w:right="0" w:hanging="1440" w:hangingChars="60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hint="eastAsia" w:ascii="華康勘亭流" w:hAnsi="標楷體" w:eastAsia="宋体"/>
          <w:color w:val="800000"/>
          <w:sz w:val="28"/>
          <w:szCs w:val="28"/>
          <w:lang w:val="en-US" w:eastAsia="zh-CN"/>
        </w:rPr>
        <w:t xml:space="preserve">  </w:t>
      </w:r>
      <w:r>
        <w:rPr>
          <w:rFonts w:hint="eastAsia" w:ascii="華康勘亭流" w:hAnsi="標楷體" w:eastAsia="宋体"/>
          <w:color w:val="800000"/>
          <w:sz w:val="28"/>
          <w:szCs w:val="28"/>
          <w:lang w:eastAsia="zh-CN"/>
        </w:rPr>
        <w:t>研修目的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：针对本校大陆地区友好高校学生，提供来台参访交流机会，以文化创意、经济发展、市场营销为主轴，精心设计理论与实务兼具课程，并透过台湾产业实地参访，提升专业学养与扩展视野。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</w:t>
      </w:r>
      <w:r>
        <w:rPr>
          <w:rFonts w:hint="eastAsia" w:ascii="華康勘亭流" w:hAnsi="標楷體" w:eastAsia="宋体"/>
          <w:color w:val="800000"/>
          <w:sz w:val="28"/>
          <w:szCs w:val="28"/>
          <w:lang w:eastAsia="zh-CN"/>
        </w:rPr>
        <w:t>训练期间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：二周课程：</w:t>
      </w:r>
      <w:r>
        <w:rPr>
          <w:rFonts w:ascii="華康中特圓體" w:hAnsi="標楷體" w:eastAsia="宋体"/>
          <w:sz w:val="28"/>
          <w:szCs w:val="28"/>
          <w:lang w:eastAsia="zh-CN"/>
        </w:rPr>
        <w:t>2015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年</w:t>
      </w:r>
      <w:r>
        <w:rPr>
          <w:rFonts w:hint="eastAsia" w:ascii="華康中特圓體" w:hAnsi="Times New Roman" w:eastAsia="華康中特圓體"/>
          <w:sz w:val="28"/>
          <w:szCs w:val="28"/>
          <w:lang w:eastAsia="zh-CN"/>
        </w:rPr>
        <w:t>7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至</w:t>
      </w:r>
      <w:r>
        <w:rPr>
          <w:rFonts w:ascii="華康中特圓體" w:hAnsi="標楷體" w:eastAsia="宋体"/>
          <w:sz w:val="28"/>
          <w:szCs w:val="28"/>
          <w:lang w:eastAsia="zh-CN"/>
        </w:rPr>
        <w:t>8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月（拟定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>8月2日至8月16日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）。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</w:t>
      </w:r>
      <w:r>
        <w:rPr>
          <w:rFonts w:hint="eastAsia" w:ascii="華康勘亭流" w:hAnsi="標楷體" w:eastAsia="宋体"/>
          <w:color w:val="800000"/>
          <w:sz w:val="28"/>
          <w:szCs w:val="28"/>
          <w:lang w:eastAsia="zh-CN"/>
        </w:rPr>
        <w:t>授课地点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：世新大学</w:t>
      </w:r>
      <w:r>
        <w:rPr>
          <w:rFonts w:ascii="華康中特圓體" w:hAnsi="標楷體" w:eastAsia="宋体"/>
          <w:sz w:val="28"/>
          <w:szCs w:val="28"/>
          <w:lang w:eastAsia="zh-CN"/>
        </w:rPr>
        <w:t>-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管理学院大楼（台北市文山区木栅路</w:t>
      </w:r>
      <w:r>
        <w:rPr>
          <w:rFonts w:ascii="華康中特圓體" w:hAnsi="標楷體" w:eastAsia="宋体"/>
          <w:sz w:val="28"/>
          <w:szCs w:val="28"/>
          <w:lang w:eastAsia="zh-CN"/>
        </w:rPr>
        <w:t>1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段</w:t>
      </w:r>
      <w:r>
        <w:rPr>
          <w:rFonts w:ascii="華康中特圓體" w:hAnsi="標楷體" w:eastAsia="宋体"/>
          <w:sz w:val="28"/>
          <w:szCs w:val="28"/>
          <w:lang w:eastAsia="zh-CN"/>
        </w:rPr>
        <w:t>111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号）。</w:t>
      </w:r>
      <w:r>
        <w:rPr>
          <w:rFonts w:hint="eastAsia" w:ascii="華康中特圓體" w:hAnsi="標楷體" w:eastAsia="華康中特圓體"/>
          <w:sz w:val="28"/>
          <w:szCs w:val="28"/>
        </w:rPr>
        <w:t xml:space="preserve">            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</w:t>
      </w:r>
      <w:r>
        <w:rPr>
          <w:rFonts w:hint="eastAsia" w:ascii="華康勘亭流" w:hAnsi="標楷體" w:eastAsia="宋体"/>
          <w:color w:val="800000"/>
          <w:sz w:val="28"/>
          <w:szCs w:val="28"/>
          <w:lang w:eastAsia="zh-CN"/>
        </w:rPr>
        <w:t>训练对象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：山东财经大学在校本科生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>50名</w:t>
      </w:r>
      <w:bookmarkStart w:id="0" w:name="_GoBack"/>
      <w:bookmarkEnd w:id="0"/>
      <w:r>
        <w:rPr>
          <w:rFonts w:hint="eastAsia" w:ascii="華康中特圓體" w:hAnsi="標楷體" w:eastAsia="宋体"/>
          <w:sz w:val="28"/>
          <w:szCs w:val="28"/>
          <w:lang w:eastAsia="zh-CN"/>
        </w:rPr>
        <w:t>。</w:t>
      </w:r>
      <w:r>
        <w:rPr>
          <w:rFonts w:hint="eastAsia" w:ascii="華康中特圓體" w:hAnsi="標楷體" w:eastAsia="華康中特圓體"/>
          <w:sz w:val="28"/>
          <w:szCs w:val="28"/>
        </w:rPr>
        <w:t xml:space="preserve"> 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華康中特圓體" w:hAnsi="標楷體" w:eastAsia="宋体"/>
          <w:sz w:val="28"/>
          <w:szCs w:val="28"/>
          <w:lang w:eastAsia="zh-CN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</w:t>
      </w:r>
      <w:r>
        <w:rPr>
          <w:rFonts w:hint="eastAsia" w:ascii="華康勘亭流" w:hAnsi="標楷體" w:eastAsia="宋体"/>
          <w:color w:val="800000"/>
          <w:sz w:val="28"/>
          <w:szCs w:val="28"/>
          <w:lang w:eastAsia="zh-CN"/>
        </w:rPr>
        <w:t>研修课程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：《当代世界经济与政治》，二周课程：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>2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学分</w:t>
      </w:r>
      <w:r>
        <w:rPr>
          <w:rFonts w:ascii="華康中特圓體" w:hAnsi="標楷體" w:eastAsia="宋体"/>
          <w:sz w:val="28"/>
          <w:szCs w:val="28"/>
          <w:lang w:eastAsia="zh-CN"/>
        </w:rPr>
        <w:t>(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>54学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时专业课程</w:t>
      </w:r>
      <w:r>
        <w:rPr>
          <w:rFonts w:ascii="華康中特圓體" w:hAnsi="標楷體" w:eastAsia="宋体"/>
          <w:sz w:val="28"/>
          <w:szCs w:val="28"/>
          <w:lang w:eastAsia="zh-CN"/>
        </w:rPr>
        <w:t>+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>5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天企业参访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華康中特圓體" w:hAnsi="標楷體" w:eastAsia="宋体"/>
          <w:sz w:val="28"/>
          <w:szCs w:val="28"/>
          <w:lang w:eastAsia="zh-CN"/>
        </w:rPr>
      </w:pP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行程</w:t>
      </w:r>
      <w:r>
        <w:rPr>
          <w:rFonts w:ascii="華康中特圓體" w:hAnsi="標楷體" w:eastAsia="宋体"/>
          <w:sz w:val="28"/>
          <w:szCs w:val="28"/>
          <w:lang w:eastAsia="zh-CN"/>
        </w:rPr>
        <w:t>)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；在《山东财经大学2012本科培养方案》中属于通识教育选修课程—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華康中特圓體" w:hAnsi="標楷體" w:eastAsia="宋体"/>
          <w:sz w:val="28"/>
          <w:szCs w:val="28"/>
          <w:lang w:eastAsia="zh-CN"/>
        </w:rPr>
      </w:pP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特色课程类—国际化特色课程。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華康勘亭流" w:hAnsi="標楷體" w:eastAsia="宋体"/>
          <w:color w:val="800000"/>
          <w:sz w:val="28"/>
          <w:szCs w:val="28"/>
          <w:lang w:eastAsia="zh-CN"/>
        </w:rPr>
        <w:t>研修费用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：二周课程</w:t>
      </w:r>
      <w:r>
        <w:rPr>
          <w:rFonts w:ascii="華康中特圓體" w:hAnsi="標楷體" w:eastAsia="宋体"/>
          <w:sz w:val="28"/>
          <w:szCs w:val="28"/>
          <w:lang w:eastAsia="zh-CN"/>
        </w:rPr>
        <w:t>(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>2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学分</w:t>
      </w:r>
      <w:r>
        <w:rPr>
          <w:rFonts w:ascii="華康中特圓體" w:hAnsi="標楷體" w:eastAsia="宋体"/>
          <w:sz w:val="28"/>
          <w:szCs w:val="28"/>
          <w:lang w:eastAsia="zh-CN"/>
        </w:rPr>
        <w:t>)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：新台币</w:t>
      </w:r>
      <w:r>
        <w:rPr>
          <w:rFonts w:ascii="華康中特圓體" w:hAnsi="標楷體" w:eastAsia="宋体"/>
          <w:sz w:val="28"/>
          <w:szCs w:val="28"/>
          <w:lang w:eastAsia="zh-CN"/>
        </w:rPr>
        <w:t>45,000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元整</w:t>
      </w:r>
      <w:r>
        <w:rPr>
          <w:rFonts w:ascii="華康中特圓體" w:hAnsi="標楷體" w:eastAsia="宋体"/>
          <w:sz w:val="28"/>
          <w:szCs w:val="28"/>
          <w:lang w:eastAsia="zh-CN"/>
        </w:rPr>
        <w:t>(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约计人民币</w:t>
      </w:r>
      <w:r>
        <w:rPr>
          <w:rFonts w:ascii="華康中特圓體" w:hAnsi="標楷體" w:eastAsia="宋体"/>
          <w:sz w:val="28"/>
          <w:szCs w:val="28"/>
          <w:lang w:eastAsia="zh-CN"/>
        </w:rPr>
        <w:t>9,000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元整</w:t>
      </w:r>
      <w:r>
        <w:rPr>
          <w:rFonts w:ascii="華康中特圓體" w:hAnsi="標楷體" w:eastAsia="宋体"/>
          <w:sz w:val="28"/>
          <w:szCs w:val="28"/>
          <w:lang w:eastAsia="zh-CN"/>
        </w:rPr>
        <w:t>)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華康中特圓體" w:hAnsi="標楷體" w:eastAsia="宋体"/>
          <w:sz w:val="28"/>
          <w:szCs w:val="28"/>
          <w:lang w:eastAsia="zh-CN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</w:t>
      </w:r>
      <w:r>
        <w:rPr>
          <w:rFonts w:hint="eastAsia" w:ascii="華康勘亭流" w:hAnsi="標楷體" w:eastAsia="宋体"/>
          <w:color w:val="800000"/>
          <w:sz w:val="28"/>
          <w:szCs w:val="28"/>
          <w:lang w:eastAsia="zh-CN"/>
        </w:rPr>
        <w:t>经费说明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：</w:t>
      </w:r>
      <w:r>
        <w:rPr>
          <w:rFonts w:ascii="華康中特圓體" w:hAnsi="標楷體" w:eastAsia="宋体"/>
          <w:sz w:val="28"/>
          <w:szCs w:val="28"/>
          <w:lang w:eastAsia="zh-CN"/>
        </w:rPr>
        <w:t>1.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研修费用包含研习费用、活动期间团体食宿费用、旅游交通费用、证照费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華康中特圓體" w:hAnsi="標楷體" w:eastAsia="宋体"/>
          <w:sz w:val="28"/>
          <w:szCs w:val="28"/>
          <w:lang w:eastAsia="zh-CN"/>
        </w:rPr>
      </w:pP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用及保险费，不包含往返机票、自由活动之餐费、交通费、大陆签证及其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他个人消费。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          2.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研修费用请于抵台当日以新台币方式完成缴费。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華康中特圓體" w:hAnsi="標楷體" w:eastAsia="宋体"/>
          <w:sz w:val="28"/>
          <w:szCs w:val="28"/>
          <w:lang w:eastAsia="zh-CN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          3.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住宿地点为本校陆生宿舍</w:t>
      </w:r>
      <w:r>
        <w:rPr>
          <w:rFonts w:ascii="華康中特圓體" w:hAnsi="標楷體" w:eastAsia="宋体"/>
          <w:sz w:val="28"/>
          <w:szCs w:val="28"/>
          <w:lang w:eastAsia="zh-CN"/>
        </w:rPr>
        <w:t>(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世新会馆</w:t>
      </w:r>
      <w:r>
        <w:rPr>
          <w:rFonts w:ascii="華康中特圓體" w:hAnsi="標楷體" w:eastAsia="宋体"/>
          <w:sz w:val="28"/>
          <w:szCs w:val="28"/>
          <w:lang w:eastAsia="zh-CN"/>
        </w:rPr>
        <w:t>)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，依男女生人数比例作适当分配；因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華康中特圓體" w:hAnsi="標楷體" w:eastAsia="宋体"/>
          <w:sz w:val="28"/>
          <w:szCs w:val="28"/>
          <w:lang w:eastAsia="zh-CN"/>
        </w:rPr>
      </w:pP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房间格局、窗户及阳台设备大小不一，为求公平，于学生抵台后统一抽签，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经抽签确认后不得自行更换。</w:t>
      </w:r>
      <w:r>
        <w:rPr>
          <w:rFonts w:hint="eastAsia" w:ascii="華康中特圓體" w:hAnsi="標楷體" w:eastAsia="華康中特圓體"/>
          <w:sz w:val="28"/>
          <w:szCs w:val="28"/>
        </w:rPr>
        <w:t xml:space="preserve">  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宋体"/>
          <w:sz w:val="28"/>
          <w:szCs w:val="28"/>
          <w:lang w:eastAsia="zh-CN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</w:t>
      </w:r>
      <w:r>
        <w:rPr>
          <w:rFonts w:hint="eastAsia" w:ascii="標楷體" w:hAnsi="標楷體" w:eastAsia="標楷體" w:cs="Times New Roman"/>
          <w:b/>
          <w:kern w:val="2"/>
          <w:sz w:val="36"/>
          <w:szCs w:val="36"/>
          <w:lang w:val="en-US" w:eastAsia="zh-TW" w:bidi="ar-SA"/>
        </w:rPr>
        <w:pict>
          <v:shape id="圖片 2" o:spid="_x0000_s1028" type="#_x0000_t75" style="position:absolute;left:0;margin-left:66.9pt;margin-top:-76.85pt;height:220.2pt;width:407.35pt;rotation:0f;z-index:-25165312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hint="eastAsia" w:ascii="華康勘亭流" w:hAnsi="標楷體" w:eastAsia="宋体"/>
          <w:color w:val="800000"/>
          <w:sz w:val="28"/>
          <w:szCs w:val="28"/>
          <w:lang w:val="en-US" w:eastAsia="zh-CN"/>
        </w:rPr>
        <w:t xml:space="preserve">  </w:t>
      </w:r>
      <w:r>
        <w:rPr>
          <w:rFonts w:hint="eastAsia" w:ascii="華康勘亭流" w:hAnsi="標楷體" w:eastAsia="宋体"/>
          <w:color w:val="800000"/>
          <w:sz w:val="28"/>
          <w:szCs w:val="28"/>
          <w:lang w:eastAsia="zh-CN"/>
        </w:rPr>
        <w:t>报名方式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：</w:t>
      </w:r>
      <w:r>
        <w:rPr>
          <w:rFonts w:ascii="華康中特圓體" w:hAnsi="標楷體" w:eastAsia="宋体"/>
          <w:sz w:val="28"/>
          <w:szCs w:val="28"/>
          <w:lang w:eastAsia="zh-CN"/>
        </w:rPr>
        <w:t>1.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申请应备电子表件如下</w:t>
      </w:r>
      <w:r>
        <w:rPr>
          <w:rFonts w:ascii="華康中特圓體" w:hAnsi="標楷體" w:eastAsia="宋体"/>
          <w:sz w:val="28"/>
          <w:szCs w:val="28"/>
          <w:lang w:eastAsia="zh-CN"/>
        </w:rPr>
        <w:t>(jpeg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档，档案需小于</w:t>
      </w:r>
      <w:r>
        <w:rPr>
          <w:rFonts w:ascii="華康中特圓體" w:hAnsi="標楷體" w:eastAsia="宋体"/>
          <w:sz w:val="28"/>
          <w:szCs w:val="28"/>
          <w:lang w:eastAsia="zh-CN"/>
        </w:rPr>
        <w:t>512KB)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：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          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 xml:space="preserve">  </w:t>
      </w:r>
      <w:r>
        <w:rPr>
          <w:rFonts w:ascii="華康中特圓體" w:hAnsi="標楷體" w:eastAsia="宋体"/>
          <w:sz w:val="28"/>
          <w:szCs w:val="28"/>
          <w:lang w:eastAsia="zh-CN"/>
        </w:rPr>
        <w:t>(1)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二吋头部证件照电子文件</w:t>
      </w:r>
      <w:r>
        <w:rPr>
          <w:rFonts w:ascii="華康中特圓體" w:hAnsi="標楷體" w:eastAsia="宋体"/>
          <w:sz w:val="28"/>
          <w:szCs w:val="28"/>
          <w:lang w:eastAsia="zh-CN"/>
        </w:rPr>
        <w:t>(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白底</w:t>
      </w:r>
      <w:r>
        <w:rPr>
          <w:rFonts w:ascii="華康中特圓體" w:hAnsi="標楷體" w:eastAsia="宋体"/>
          <w:sz w:val="28"/>
          <w:szCs w:val="28"/>
          <w:lang w:eastAsia="zh-CN"/>
        </w:rPr>
        <w:t>)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          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 xml:space="preserve">  </w:t>
      </w:r>
      <w:r>
        <w:rPr>
          <w:rFonts w:ascii="華康中特圓體" w:hAnsi="標楷體" w:eastAsia="宋体"/>
          <w:sz w:val="28"/>
          <w:szCs w:val="28"/>
          <w:lang w:eastAsia="zh-CN"/>
        </w:rPr>
        <w:t>(2)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公民证正反面电子文件。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          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 xml:space="preserve">  </w:t>
      </w:r>
      <w:r>
        <w:rPr>
          <w:rFonts w:ascii="華康中特圓體" w:hAnsi="標楷體" w:eastAsia="宋体"/>
          <w:sz w:val="28"/>
          <w:szCs w:val="28"/>
          <w:lang w:eastAsia="zh-CN"/>
        </w:rPr>
        <w:t>(3)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所属学校之在学证明正本电子文件</w:t>
      </w:r>
      <w:r>
        <w:rPr>
          <w:rFonts w:ascii="華康中特圓體" w:hAnsi="標楷體" w:eastAsia="宋体"/>
          <w:sz w:val="28"/>
          <w:szCs w:val="28"/>
          <w:lang w:eastAsia="zh-CN"/>
        </w:rPr>
        <w:t>(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所属学校统一提供</w:t>
      </w:r>
      <w:r>
        <w:rPr>
          <w:rFonts w:ascii="華康中特圓體" w:hAnsi="標楷體" w:eastAsia="宋体"/>
          <w:sz w:val="28"/>
          <w:szCs w:val="28"/>
          <w:lang w:eastAsia="zh-CN"/>
        </w:rPr>
        <w:t>)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          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 xml:space="preserve">  </w:t>
      </w:r>
      <w:r>
        <w:rPr>
          <w:rFonts w:ascii="華康中特圓體" w:hAnsi="標楷體" w:eastAsia="宋体"/>
          <w:sz w:val="28"/>
          <w:szCs w:val="28"/>
          <w:lang w:eastAsia="zh-CN"/>
        </w:rPr>
        <w:t>(4)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填写入台证申请数据文件。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         2.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上述电子数据请于</w:t>
      </w:r>
      <w:r>
        <w:rPr>
          <w:rFonts w:ascii="華康中特圓體" w:hAnsi="標楷體" w:eastAsia="宋体"/>
          <w:sz w:val="28"/>
          <w:szCs w:val="28"/>
          <w:lang w:eastAsia="zh-CN"/>
        </w:rPr>
        <w:t>20</w:t>
      </w:r>
      <w:r>
        <w:rPr>
          <w:rFonts w:hint="eastAsia" w:ascii="華康中特圓體" w:hAnsi="標楷體" w:eastAsia="華康中特圓體"/>
          <w:sz w:val="28"/>
          <w:szCs w:val="28"/>
          <w:lang w:eastAsia="zh-CN"/>
        </w:rPr>
        <w:t>1</w:t>
      </w:r>
      <w:r>
        <w:rPr>
          <w:rFonts w:hint="eastAsia" w:ascii="華康中特圓體" w:hAnsi="Times New Roman" w:eastAsia="華康中特圓體"/>
          <w:sz w:val="28"/>
          <w:szCs w:val="28"/>
        </w:rPr>
        <w:t>5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年</w:t>
      </w:r>
      <w:r>
        <w:rPr>
          <w:rFonts w:hint="eastAsia" w:ascii="華康中特圓體" w:hAnsi="Times New Roman" w:eastAsia="華康中特圓體"/>
          <w:sz w:val="28"/>
          <w:szCs w:val="28"/>
        </w:rPr>
        <w:t>5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月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>15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日前由学校窗口统一以电邮方式寄至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          </w:t>
      </w:r>
      <w:r>
        <w:rPr>
          <w:rFonts w:hint="eastAsia" w:ascii="華康中特圓體" w:hAnsi="標楷體" w:eastAsia="宋体"/>
          <w:b/>
          <w:color w:val="0000FF"/>
          <w:sz w:val="28"/>
          <w:szCs w:val="28"/>
          <w:lang w:val="en-US" w:eastAsia="zh-CN"/>
        </w:rPr>
        <w:t>253711611@qq.com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，待收到邀请函后即可进行后续申请事宜。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華康中特圓體" w:hAnsi="標楷體" w:eastAsia="華康中特圓體"/>
          <w:sz w:val="28"/>
          <w:szCs w:val="28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</w:t>
      </w:r>
      <w:r>
        <w:rPr>
          <w:rFonts w:hint="eastAsia" w:ascii="華康勘亭流" w:hAnsi="標楷體" w:eastAsia="宋体"/>
          <w:color w:val="800000"/>
          <w:sz w:val="28"/>
          <w:szCs w:val="28"/>
          <w:lang w:eastAsia="zh-CN"/>
        </w:rPr>
        <w:t>承办单位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：世新大学终身教育学院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>/山东财经大学工商管理学院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華康中特圓體" w:hAnsi="標楷體" w:eastAsia="宋体"/>
          <w:sz w:val="28"/>
          <w:szCs w:val="28"/>
          <w:lang w:val="en-US" w:eastAsia="zh-CN"/>
        </w:rPr>
      </w:pPr>
      <w:r>
        <w:rPr>
          <w:rFonts w:ascii="華康中特圓體" w:hAnsi="標楷體" w:eastAsia="宋体"/>
          <w:sz w:val="28"/>
          <w:szCs w:val="28"/>
          <w:lang w:eastAsia="zh-CN"/>
        </w:rPr>
        <w:t xml:space="preserve">  </w:t>
      </w:r>
      <w:r>
        <w:rPr>
          <w:rFonts w:hint="eastAsia" w:ascii="華康勘亭流" w:hAnsi="標楷體" w:eastAsia="宋体"/>
          <w:color w:val="800000"/>
          <w:sz w:val="28"/>
          <w:szCs w:val="28"/>
          <w:lang w:eastAsia="zh-CN"/>
        </w:rPr>
        <w:t>联络窗口</w:t>
      </w:r>
      <w:r>
        <w:rPr>
          <w:rFonts w:hint="eastAsia" w:ascii="華康中特圓體" w:hAnsi="標楷體" w:eastAsia="宋体"/>
          <w:sz w:val="28"/>
          <w:szCs w:val="28"/>
          <w:lang w:eastAsia="zh-CN"/>
        </w:rPr>
        <w:t>：</w:t>
      </w:r>
      <w:r>
        <w:rPr>
          <w:rFonts w:hint="eastAsia" w:ascii="華康中特圓體" w:hAnsi="標楷體" w:eastAsia="宋体"/>
          <w:sz w:val="28"/>
          <w:szCs w:val="28"/>
          <w:lang w:val="en-US" w:eastAsia="zh-CN"/>
        </w:rPr>
        <w:t>18563716327杨俊煌、18653105620侯昭瑾、13793175577史宏建。</w:t>
      </w:r>
    </w:p>
    <w:p>
      <w:pPr>
        <w:spacing w:line="600" w:lineRule="exact"/>
        <w:jc w:val="center"/>
        <w:rPr>
          <w:rFonts w:ascii="華康中特圓體" w:hAnsi="標楷體" w:eastAsia="華康中特圓體"/>
          <w:sz w:val="40"/>
          <w:szCs w:val="40"/>
        </w:rPr>
      </w:pPr>
      <w:r>
        <w:rPr>
          <w:rFonts w:ascii="華康中特圓體" w:hAnsi="標楷體" w:eastAsia="華康中特圓體" w:cs="Times New Roman"/>
          <w:kern w:val="2"/>
          <w:sz w:val="40"/>
          <w:szCs w:val="40"/>
          <w:lang w:val="en-US" w:eastAsia="zh-TW" w:bidi="ar-SA"/>
        </w:rPr>
        <w:pict>
          <v:shape id="圖片 1" o:spid="_x0000_s1029" type="#_x0000_t75" style="position:absolute;left:0;margin-left:284.55pt;margin-top:22.55pt;height:142.1pt;width:197.65pt;rotation:0f;z-index:251664384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hint="eastAsia" w:ascii="華康中特圓體" w:hAnsi="標楷體" w:eastAsia="華康中特圓體" w:cs="Times New Roman"/>
          <w:kern w:val="2"/>
          <w:sz w:val="40"/>
          <w:szCs w:val="40"/>
          <w:lang w:val="en-US" w:eastAsia="zh-TW" w:bidi="ar-SA"/>
        </w:rPr>
        <w:pict>
          <v:shape id="圖片 1" o:spid="_x0000_s1030" type="#_x0000_t75" style="position:absolute;left:0;margin-left:32.45pt;margin-top:20.95pt;height:114.35pt;width:170pt;rotation:0f;z-index:-251657216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</v:shape>
        </w:pict>
      </w:r>
    </w:p>
    <w:p>
      <w:pPr>
        <w:spacing w:line="600" w:lineRule="exact"/>
        <w:jc w:val="center"/>
        <w:rPr>
          <w:rFonts w:ascii="華康中特圓體" w:hAnsi="標楷體" w:eastAsia="華康中特圓體"/>
          <w:sz w:val="40"/>
          <w:szCs w:val="40"/>
        </w:rPr>
      </w:pPr>
      <w:r>
        <w:rPr>
          <w:rFonts w:ascii="華康中特圓體" w:hAnsi="標楷體" w:eastAsia="華康中特圓體" w:cs="Times New Roman"/>
          <w:kern w:val="2"/>
          <w:sz w:val="40"/>
          <w:szCs w:val="40"/>
          <w:lang w:val="en-US" w:eastAsia="zh-TW" w:bidi="ar-SA"/>
        </w:rPr>
        <w:pict>
          <v:shape id="圖片 3" o:spid="_x0000_s1031" type="#_x0000_t75" style="position:absolute;left:0;margin-left:187.3pt;margin-top:2.75pt;height:191.7pt;width:124.75pt;rotation:0f;z-index:251665408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</v:shape>
        </w:pict>
      </w:r>
    </w:p>
    <w:p>
      <w:pPr>
        <w:spacing w:line="600" w:lineRule="exact"/>
        <w:jc w:val="center"/>
        <w:rPr>
          <w:rFonts w:ascii="華康中特圓體" w:hAnsi="標楷體" w:eastAsia="華康中特圓體"/>
          <w:sz w:val="40"/>
          <w:szCs w:val="40"/>
        </w:rPr>
      </w:pPr>
    </w:p>
    <w:p>
      <w:pPr>
        <w:spacing w:line="600" w:lineRule="exact"/>
        <w:jc w:val="center"/>
        <w:rPr>
          <w:rFonts w:ascii="華康中特圓體" w:hAnsi="標楷體" w:eastAsia="華康中特圓體"/>
          <w:sz w:val="40"/>
          <w:szCs w:val="40"/>
        </w:rPr>
      </w:pPr>
    </w:p>
    <w:p>
      <w:pPr>
        <w:spacing w:line="600" w:lineRule="exact"/>
        <w:jc w:val="center"/>
        <w:rPr>
          <w:rFonts w:ascii="華康中特圓體" w:hAnsi="標楷體" w:eastAsia="華康中特圓體"/>
          <w:sz w:val="40"/>
          <w:szCs w:val="40"/>
        </w:rPr>
      </w:pPr>
    </w:p>
    <w:p>
      <w:pPr>
        <w:spacing w:line="600" w:lineRule="exact"/>
        <w:jc w:val="center"/>
        <w:rPr>
          <w:rFonts w:ascii="華康中特圓體" w:hAnsi="標楷體" w:eastAsia="華康中特圓體"/>
          <w:sz w:val="40"/>
          <w:szCs w:val="40"/>
        </w:rPr>
      </w:pPr>
      <w:r>
        <w:rPr>
          <w:rFonts w:hint="eastAsia" w:ascii="華康中特圓體" w:hAnsi="標楷體" w:eastAsia="華康中特圓體" w:cs="Times New Roman"/>
          <w:kern w:val="2"/>
          <w:sz w:val="40"/>
          <w:szCs w:val="40"/>
          <w:lang w:val="en-US" w:eastAsia="zh-TW" w:bidi="ar-SA"/>
        </w:rPr>
        <w:pict>
          <v:shape id="圖片 3" o:spid="_x0000_s1032" type="#_x0000_t75" style="position:absolute;left:0;margin-left:303.25pt;margin-top:10.85pt;height:142.15pt;width:196.75pt;rotation:0f;z-index:-251655168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  <w:r>
        <w:rPr>
          <w:rFonts w:hint="eastAsia" w:ascii="華康中特圓體" w:hAnsi="標楷體" w:eastAsia="華康中特圓體" w:cs="Times New Roman"/>
          <w:kern w:val="2"/>
          <w:sz w:val="40"/>
          <w:szCs w:val="40"/>
          <w:lang w:val="en-US" w:eastAsia="zh-TW" w:bidi="ar-SA"/>
        </w:rPr>
        <w:pict>
          <v:shape id="圖片 7" o:spid="_x0000_s1033" type="#_x0000_t75" style="position:absolute;left:0;margin-left:46.7pt;margin-top:25.8pt;height:141.85pt;width:197.15pt;rotation:0f;z-index:-251654144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</v:shape>
        </w:pict>
      </w:r>
    </w:p>
    <w:p>
      <w:pPr>
        <w:spacing w:line="600" w:lineRule="exact"/>
        <w:jc w:val="center"/>
        <w:rPr>
          <w:rFonts w:ascii="華康中特圓體" w:hAnsi="標楷體" w:eastAsia="華康中特圓體"/>
          <w:sz w:val="40"/>
          <w:szCs w:val="40"/>
        </w:rPr>
      </w:pPr>
    </w:p>
    <w:p>
      <w:pPr>
        <w:spacing w:line="600" w:lineRule="exact"/>
        <w:jc w:val="center"/>
        <w:rPr>
          <w:rFonts w:ascii="華康中特圓體" w:hAnsi="標楷體" w:eastAsia="華康中特圓體"/>
          <w:sz w:val="40"/>
          <w:szCs w:val="40"/>
        </w:rPr>
      </w:pPr>
    </w:p>
    <w:p>
      <w:pPr>
        <w:spacing w:line="600" w:lineRule="exact"/>
        <w:jc w:val="center"/>
        <w:rPr>
          <w:rFonts w:ascii="華康中特圓體" w:hAnsi="標楷體" w:eastAsia="華康中特圓體"/>
          <w:sz w:val="40"/>
          <w:szCs w:val="40"/>
        </w:rPr>
      </w:pPr>
    </w:p>
    <w:p>
      <w:pPr>
        <w:spacing w:line="700" w:lineRule="exact"/>
        <w:jc w:val="center"/>
        <w:rPr>
          <w:rFonts w:ascii="華康中特圓體" w:hAnsi="標楷體" w:eastAsia="華康中特圓體"/>
          <w:sz w:val="40"/>
          <w:szCs w:val="40"/>
        </w:rPr>
      </w:pPr>
    </w:p>
    <w:p>
      <w:pPr>
        <w:spacing w:line="560" w:lineRule="exact"/>
        <w:jc w:val="center"/>
        <w:rPr>
          <w:rFonts w:ascii="華康中特圓體" w:hAnsi="標楷體" w:eastAsia="華康中特圓體"/>
          <w:sz w:val="40"/>
          <w:szCs w:val="40"/>
        </w:rPr>
      </w:pPr>
    </w:p>
    <w:p>
      <w:pPr>
        <w:spacing w:line="760" w:lineRule="exact"/>
        <w:jc w:val="center"/>
        <w:rPr>
          <w:rFonts w:hint="eastAsia" w:ascii="Times New Roman" w:hAnsi="Times New Roman"/>
          <w:color w:val="FF0000"/>
          <w:sz w:val="72"/>
          <w:szCs w:val="72"/>
        </w:rPr>
      </w:pPr>
      <w:r>
        <w:rPr>
          <w:rFonts w:hint="eastAsia" w:ascii="華康中特圓體" w:hAnsi="標楷體" w:eastAsia="宋体"/>
          <w:outline/>
          <w:color w:val="CC0066"/>
          <w:sz w:val="40"/>
          <w:szCs w:val="40"/>
          <w:lang w:eastAsia="zh-CN"/>
        </w:rPr>
        <w:t>丰富而精致的宝岛研习之旅，与您相约在台北</w:t>
      </w:r>
      <w:r>
        <w:rPr>
          <w:rFonts w:hint="eastAsia" w:ascii="Times New Roman" w:hAnsi="Times New Roman" w:eastAsia="宋体"/>
          <w:color w:val="FF0000"/>
          <w:sz w:val="72"/>
          <w:szCs w:val="72"/>
          <w:lang w:eastAsia="zh-CN"/>
        </w:rPr>
        <w:t>疯暑假</w:t>
      </w:r>
    </w:p>
    <w:p>
      <w:pPr>
        <w:spacing w:line="300" w:lineRule="exact"/>
        <w:jc w:val="center"/>
        <w:rPr>
          <w:rFonts w:hint="eastAsia" w:ascii="Times New Roman" w:hAnsi="Times New Roman"/>
          <w:color w:val="FF0000"/>
          <w:sz w:val="16"/>
          <w:szCs w:val="16"/>
        </w:rPr>
      </w:pPr>
    </w:p>
    <w:p>
      <w:pPr>
        <w:spacing w:line="760" w:lineRule="exact"/>
        <w:jc w:val="center"/>
        <w:rPr>
          <w:rFonts w:ascii="華康相撲體" w:hAnsi="標楷體"/>
          <w:color w:val="0000FF"/>
          <w:sz w:val="72"/>
          <w:szCs w:val="72"/>
        </w:rPr>
      </w:pPr>
      <w:r>
        <w:rPr>
          <w:rFonts w:hint="eastAsia" w:ascii="Times New Roman" w:hAnsi="Times New Roman" w:eastAsia="宋体"/>
          <w:color w:val="0000FF"/>
          <w:sz w:val="72"/>
          <w:szCs w:val="72"/>
          <w:lang w:eastAsia="zh-CN"/>
        </w:rPr>
        <w:t>一</w:t>
      </w:r>
      <w:r>
        <w:rPr>
          <w:rFonts w:hint="eastAsia" w:ascii="Times New Roman" w:hAnsi="Times New Roman"/>
          <w:color w:val="0000FF"/>
          <w:sz w:val="72"/>
          <w:szCs w:val="72"/>
        </w:rPr>
        <w:t xml:space="preserve"> </w:t>
      </w:r>
      <w:r>
        <w:rPr>
          <w:rFonts w:hint="eastAsia" w:ascii="Times New Roman" w:hAnsi="Times New Roman" w:eastAsia="宋体"/>
          <w:color w:val="0000FF"/>
          <w:sz w:val="72"/>
          <w:szCs w:val="72"/>
          <w:lang w:eastAsia="zh-CN"/>
        </w:rPr>
        <w:t>定</w:t>
      </w:r>
      <w:r>
        <w:rPr>
          <w:rFonts w:hint="eastAsia" w:ascii="Times New Roman" w:hAnsi="Times New Roman"/>
          <w:color w:val="0000FF"/>
          <w:sz w:val="72"/>
          <w:szCs w:val="72"/>
        </w:rPr>
        <w:t xml:space="preserve"> </w:t>
      </w:r>
      <w:r>
        <w:rPr>
          <w:rFonts w:hint="eastAsia" w:ascii="Times New Roman" w:hAnsi="Times New Roman" w:eastAsia="宋体"/>
          <w:color w:val="0000FF"/>
          <w:sz w:val="72"/>
          <w:szCs w:val="72"/>
          <w:lang w:eastAsia="zh-CN"/>
        </w:rPr>
        <w:t>要</w:t>
      </w:r>
      <w:r>
        <w:rPr>
          <w:rFonts w:hint="eastAsia" w:ascii="Times New Roman" w:hAnsi="Times New Roman"/>
          <w:color w:val="0000FF"/>
          <w:sz w:val="72"/>
          <w:szCs w:val="72"/>
        </w:rPr>
        <w:t xml:space="preserve"> </w:t>
      </w:r>
      <w:r>
        <w:rPr>
          <w:rFonts w:hint="eastAsia" w:ascii="Times New Roman" w:hAnsi="Times New Roman" w:eastAsia="宋体"/>
          <w:color w:val="0000FF"/>
          <w:sz w:val="72"/>
          <w:szCs w:val="72"/>
          <w:lang w:eastAsia="zh-CN"/>
        </w:rPr>
        <w:t>来</w:t>
      </w:r>
      <w:r>
        <w:rPr>
          <w:rFonts w:hint="eastAsia" w:ascii="Times New Roman" w:hAnsi="Times New Roman"/>
          <w:color w:val="0000FF"/>
          <w:sz w:val="72"/>
          <w:szCs w:val="72"/>
        </w:rPr>
        <w:t xml:space="preserve"> </w:t>
      </w:r>
      <w:r>
        <w:rPr>
          <w:rFonts w:hint="eastAsia" w:ascii="Times New Roman" w:hAnsi="Times New Roman" w:eastAsia="宋体"/>
          <w:color w:val="0000FF"/>
          <w:sz w:val="72"/>
          <w:szCs w:val="72"/>
          <w:lang w:eastAsia="zh-CN"/>
        </w:rPr>
        <w:t>唷</w:t>
      </w:r>
      <w:r>
        <w:rPr>
          <w:rFonts w:hint="eastAsia" w:ascii="Times New Roman" w:hAnsi="Times New Roman"/>
          <w:color w:val="0000FF"/>
          <w:sz w:val="72"/>
          <w:szCs w:val="72"/>
        </w:rPr>
        <w:t xml:space="preserve"> </w:t>
      </w:r>
      <w:r>
        <w:rPr>
          <w:rFonts w:ascii="Times New Roman" w:hAnsi="Times New Roman" w:eastAsia="宋体"/>
          <w:color w:val="0000FF"/>
          <w:sz w:val="72"/>
          <w:szCs w:val="72"/>
          <w:lang w:eastAsia="zh-CN"/>
        </w:rPr>
        <w:t>!!</w:t>
      </w:r>
    </w:p>
    <w:sectPr>
      <w:pgSz w:w="11906" w:h="16838"/>
      <w:pgMar w:top="567" w:right="567" w:bottom="567" w:left="567" w:header="851" w:footer="992" w:gutter="0"/>
      <w:pgBorders w:offsetFrom="page">
        <w:top w:val="single" w:color="auto" w:sz="10" w:space="24"/>
        <w:left w:val="single" w:color="auto" w:sz="10" w:space="24"/>
        <w:bottom w:val="single" w:color="auto" w:sz="10" w:space="24"/>
        <w:right w:val="single" w:color="auto" w:sz="10" w:space="24"/>
      </w:pgBorders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標楷體">
    <w:altName w:val="楷体_GB2312"/>
    <w:panose1 w:val="03000509000000000000"/>
    <w:charset w:val="88"/>
    <w:family w:val="auto"/>
    <w:pitch w:val="default"/>
    <w:sig w:usb0="00000003" w:usb1="080E0000" w:usb2="00000016" w:usb3="00000000" w:csb0="00100001" w:csb1="00000000"/>
  </w:font>
  <w:font w:name="華康勘亭流">
    <w:altName w:val="MingLiU"/>
    <w:panose1 w:val="03000909000000000000"/>
    <w:charset w:val="88"/>
    <w:family w:val="auto"/>
    <w:pitch w:val="default"/>
    <w:sig w:usb0="80000001" w:usb1="28091800" w:usb2="00000016" w:usb3="00000000" w:csb0="00100000" w:csb1="00000000"/>
  </w:font>
  <w:font w:name="華康中特圓體">
    <w:altName w:val="PMingLiU"/>
    <w:panose1 w:val="020F0809000000000000"/>
    <w:charset w:val="88"/>
    <w:family w:val="auto"/>
    <w:pitch w:val="default"/>
    <w:sig w:usb0="80000001" w:usb1="28091800" w:usb2="00000016" w:usb3="00000000" w:csb0="00100000" w:csb1="00000000"/>
  </w:font>
  <w:font w:name="華康相撲體">
    <w:altName w:val="PMingLiU"/>
    <w:panose1 w:val="02010609000000000000"/>
    <w:charset w:val="88"/>
    <w:family w:val="auto"/>
    <w:pitch w:val="default"/>
    <w:sig w:usb0="80000001" w:usb1="28091800" w:usb2="00000016" w:usb3="00000000" w:csb0="001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17982"/>
    <w:rsid w:val="000123AD"/>
    <w:rsid w:val="00012C6B"/>
    <w:rsid w:val="0001528C"/>
    <w:rsid w:val="00015DBB"/>
    <w:rsid w:val="00026575"/>
    <w:rsid w:val="000308B0"/>
    <w:rsid w:val="0004198A"/>
    <w:rsid w:val="00046E5A"/>
    <w:rsid w:val="000500DB"/>
    <w:rsid w:val="00055FE3"/>
    <w:rsid w:val="00061B73"/>
    <w:rsid w:val="00071E4A"/>
    <w:rsid w:val="00077C25"/>
    <w:rsid w:val="00095F08"/>
    <w:rsid w:val="000963AE"/>
    <w:rsid w:val="00097D45"/>
    <w:rsid w:val="000A0130"/>
    <w:rsid w:val="000B00C1"/>
    <w:rsid w:val="000B18A0"/>
    <w:rsid w:val="000B44AB"/>
    <w:rsid w:val="000B4F95"/>
    <w:rsid w:val="000B7DED"/>
    <w:rsid w:val="000C077B"/>
    <w:rsid w:val="000D0392"/>
    <w:rsid w:val="000D1AB9"/>
    <w:rsid w:val="000D38DF"/>
    <w:rsid w:val="000D540C"/>
    <w:rsid w:val="000E34CF"/>
    <w:rsid w:val="000E3876"/>
    <w:rsid w:val="000F2C10"/>
    <w:rsid w:val="000F68F0"/>
    <w:rsid w:val="0010368A"/>
    <w:rsid w:val="00107E9C"/>
    <w:rsid w:val="00112133"/>
    <w:rsid w:val="00115359"/>
    <w:rsid w:val="001166BE"/>
    <w:rsid w:val="0013133B"/>
    <w:rsid w:val="00134112"/>
    <w:rsid w:val="00135B99"/>
    <w:rsid w:val="0013600A"/>
    <w:rsid w:val="001512C7"/>
    <w:rsid w:val="00154C52"/>
    <w:rsid w:val="00173AE4"/>
    <w:rsid w:val="00182E28"/>
    <w:rsid w:val="001870FA"/>
    <w:rsid w:val="0019587F"/>
    <w:rsid w:val="001968C2"/>
    <w:rsid w:val="001A6B88"/>
    <w:rsid w:val="001F72D7"/>
    <w:rsid w:val="002053AF"/>
    <w:rsid w:val="0021679A"/>
    <w:rsid w:val="00216DE5"/>
    <w:rsid w:val="00217043"/>
    <w:rsid w:val="002178CB"/>
    <w:rsid w:val="002209D5"/>
    <w:rsid w:val="002223FC"/>
    <w:rsid w:val="002263EC"/>
    <w:rsid w:val="00227966"/>
    <w:rsid w:val="00230855"/>
    <w:rsid w:val="00231E67"/>
    <w:rsid w:val="00250548"/>
    <w:rsid w:val="002579D8"/>
    <w:rsid w:val="00276302"/>
    <w:rsid w:val="00284D1F"/>
    <w:rsid w:val="00296460"/>
    <w:rsid w:val="00296FC7"/>
    <w:rsid w:val="002A15E5"/>
    <w:rsid w:val="002B0314"/>
    <w:rsid w:val="002B065D"/>
    <w:rsid w:val="002B2D9F"/>
    <w:rsid w:val="002C0BC8"/>
    <w:rsid w:val="002C1E94"/>
    <w:rsid w:val="002D63F5"/>
    <w:rsid w:val="002D77AF"/>
    <w:rsid w:val="002F4484"/>
    <w:rsid w:val="00303729"/>
    <w:rsid w:val="003067F1"/>
    <w:rsid w:val="0031367E"/>
    <w:rsid w:val="00320910"/>
    <w:rsid w:val="00322269"/>
    <w:rsid w:val="00335798"/>
    <w:rsid w:val="00342F50"/>
    <w:rsid w:val="00351F44"/>
    <w:rsid w:val="00367F52"/>
    <w:rsid w:val="003768CA"/>
    <w:rsid w:val="00382620"/>
    <w:rsid w:val="0038452B"/>
    <w:rsid w:val="0039217A"/>
    <w:rsid w:val="003B69DA"/>
    <w:rsid w:val="003C0532"/>
    <w:rsid w:val="003D0640"/>
    <w:rsid w:val="003D45F1"/>
    <w:rsid w:val="003D77CD"/>
    <w:rsid w:val="003E2D51"/>
    <w:rsid w:val="003E38AA"/>
    <w:rsid w:val="004052CD"/>
    <w:rsid w:val="00406060"/>
    <w:rsid w:val="00417380"/>
    <w:rsid w:val="00417F0D"/>
    <w:rsid w:val="00425F05"/>
    <w:rsid w:val="00431273"/>
    <w:rsid w:val="00434EB0"/>
    <w:rsid w:val="004352EE"/>
    <w:rsid w:val="00435B56"/>
    <w:rsid w:val="00456079"/>
    <w:rsid w:val="00457F07"/>
    <w:rsid w:val="00460E2B"/>
    <w:rsid w:val="00473EA0"/>
    <w:rsid w:val="00491034"/>
    <w:rsid w:val="00492712"/>
    <w:rsid w:val="004C19F9"/>
    <w:rsid w:val="004C34F7"/>
    <w:rsid w:val="004D6E3C"/>
    <w:rsid w:val="004E2412"/>
    <w:rsid w:val="004E4FEE"/>
    <w:rsid w:val="004E7CAF"/>
    <w:rsid w:val="00514CCB"/>
    <w:rsid w:val="0051590F"/>
    <w:rsid w:val="0052317F"/>
    <w:rsid w:val="00525D40"/>
    <w:rsid w:val="00533729"/>
    <w:rsid w:val="005550DC"/>
    <w:rsid w:val="00575AB0"/>
    <w:rsid w:val="00576480"/>
    <w:rsid w:val="005877B9"/>
    <w:rsid w:val="00597317"/>
    <w:rsid w:val="005A6EB3"/>
    <w:rsid w:val="005C0D9D"/>
    <w:rsid w:val="005D14F8"/>
    <w:rsid w:val="005D250C"/>
    <w:rsid w:val="005D5F08"/>
    <w:rsid w:val="005F71B0"/>
    <w:rsid w:val="00600562"/>
    <w:rsid w:val="00604A37"/>
    <w:rsid w:val="00605E27"/>
    <w:rsid w:val="00623D5E"/>
    <w:rsid w:val="00635D43"/>
    <w:rsid w:val="00657987"/>
    <w:rsid w:val="00665817"/>
    <w:rsid w:val="00673657"/>
    <w:rsid w:val="0068052C"/>
    <w:rsid w:val="00686DBC"/>
    <w:rsid w:val="0069492D"/>
    <w:rsid w:val="00696EE0"/>
    <w:rsid w:val="00697273"/>
    <w:rsid w:val="006A243C"/>
    <w:rsid w:val="006B2271"/>
    <w:rsid w:val="006B4CC4"/>
    <w:rsid w:val="006D5B92"/>
    <w:rsid w:val="006D5BA4"/>
    <w:rsid w:val="006D786E"/>
    <w:rsid w:val="006E7183"/>
    <w:rsid w:val="006F1548"/>
    <w:rsid w:val="00706117"/>
    <w:rsid w:val="00706168"/>
    <w:rsid w:val="00721B14"/>
    <w:rsid w:val="00726D09"/>
    <w:rsid w:val="00730C50"/>
    <w:rsid w:val="007352E3"/>
    <w:rsid w:val="0073569F"/>
    <w:rsid w:val="00740BCA"/>
    <w:rsid w:val="00740CB7"/>
    <w:rsid w:val="00741CE9"/>
    <w:rsid w:val="007548FF"/>
    <w:rsid w:val="00770151"/>
    <w:rsid w:val="00771821"/>
    <w:rsid w:val="007847F6"/>
    <w:rsid w:val="00786A76"/>
    <w:rsid w:val="00797A5A"/>
    <w:rsid w:val="007A7876"/>
    <w:rsid w:val="007C1F33"/>
    <w:rsid w:val="007C79A9"/>
    <w:rsid w:val="007D2B32"/>
    <w:rsid w:val="007E21F1"/>
    <w:rsid w:val="007E5EA5"/>
    <w:rsid w:val="0080108B"/>
    <w:rsid w:val="0081480D"/>
    <w:rsid w:val="00817982"/>
    <w:rsid w:val="00827F8E"/>
    <w:rsid w:val="0083036D"/>
    <w:rsid w:val="00840475"/>
    <w:rsid w:val="008412A7"/>
    <w:rsid w:val="0084140E"/>
    <w:rsid w:val="008474FE"/>
    <w:rsid w:val="00847878"/>
    <w:rsid w:val="00854923"/>
    <w:rsid w:val="00863E7C"/>
    <w:rsid w:val="00870BCC"/>
    <w:rsid w:val="008727DB"/>
    <w:rsid w:val="0087546A"/>
    <w:rsid w:val="008862DA"/>
    <w:rsid w:val="008879D6"/>
    <w:rsid w:val="0089741C"/>
    <w:rsid w:val="008A39A0"/>
    <w:rsid w:val="008A5227"/>
    <w:rsid w:val="008A5E05"/>
    <w:rsid w:val="008B12C9"/>
    <w:rsid w:val="008B304C"/>
    <w:rsid w:val="008B6A6E"/>
    <w:rsid w:val="009008AB"/>
    <w:rsid w:val="00906092"/>
    <w:rsid w:val="0091655B"/>
    <w:rsid w:val="00917066"/>
    <w:rsid w:val="00934C38"/>
    <w:rsid w:val="00935C06"/>
    <w:rsid w:val="00935D3E"/>
    <w:rsid w:val="009363D3"/>
    <w:rsid w:val="00937D05"/>
    <w:rsid w:val="0094373E"/>
    <w:rsid w:val="00950BA3"/>
    <w:rsid w:val="00962DAF"/>
    <w:rsid w:val="00966C1A"/>
    <w:rsid w:val="00967326"/>
    <w:rsid w:val="00973BDE"/>
    <w:rsid w:val="0099351F"/>
    <w:rsid w:val="009D41E1"/>
    <w:rsid w:val="009D54CF"/>
    <w:rsid w:val="009F4164"/>
    <w:rsid w:val="009F56C3"/>
    <w:rsid w:val="00A075C2"/>
    <w:rsid w:val="00A1547C"/>
    <w:rsid w:val="00A20C95"/>
    <w:rsid w:val="00A43E0B"/>
    <w:rsid w:val="00A45853"/>
    <w:rsid w:val="00A50757"/>
    <w:rsid w:val="00A56424"/>
    <w:rsid w:val="00A5661F"/>
    <w:rsid w:val="00A653EA"/>
    <w:rsid w:val="00A65EDA"/>
    <w:rsid w:val="00A96C1A"/>
    <w:rsid w:val="00AA6C02"/>
    <w:rsid w:val="00AE2129"/>
    <w:rsid w:val="00AE5199"/>
    <w:rsid w:val="00AF042D"/>
    <w:rsid w:val="00AF0B30"/>
    <w:rsid w:val="00B01DE9"/>
    <w:rsid w:val="00B07D87"/>
    <w:rsid w:val="00B36715"/>
    <w:rsid w:val="00B40501"/>
    <w:rsid w:val="00B528E7"/>
    <w:rsid w:val="00B550B0"/>
    <w:rsid w:val="00B67831"/>
    <w:rsid w:val="00B72E8D"/>
    <w:rsid w:val="00B83B31"/>
    <w:rsid w:val="00B94214"/>
    <w:rsid w:val="00BA6CB6"/>
    <w:rsid w:val="00BC52DE"/>
    <w:rsid w:val="00BC65F4"/>
    <w:rsid w:val="00BC730A"/>
    <w:rsid w:val="00BD06D3"/>
    <w:rsid w:val="00BD6DA8"/>
    <w:rsid w:val="00BD789F"/>
    <w:rsid w:val="00BF3AF2"/>
    <w:rsid w:val="00BF61CA"/>
    <w:rsid w:val="00C02945"/>
    <w:rsid w:val="00C02F2D"/>
    <w:rsid w:val="00C06DD8"/>
    <w:rsid w:val="00C113AB"/>
    <w:rsid w:val="00C13C49"/>
    <w:rsid w:val="00C228E7"/>
    <w:rsid w:val="00C43AC5"/>
    <w:rsid w:val="00C5070A"/>
    <w:rsid w:val="00C5500E"/>
    <w:rsid w:val="00C6413D"/>
    <w:rsid w:val="00C650A8"/>
    <w:rsid w:val="00C72F5C"/>
    <w:rsid w:val="00C77CC9"/>
    <w:rsid w:val="00C84471"/>
    <w:rsid w:val="00C85115"/>
    <w:rsid w:val="00CA1A01"/>
    <w:rsid w:val="00CA204E"/>
    <w:rsid w:val="00CA47DD"/>
    <w:rsid w:val="00CC2876"/>
    <w:rsid w:val="00CD3DB1"/>
    <w:rsid w:val="00CE26BC"/>
    <w:rsid w:val="00CF2D0F"/>
    <w:rsid w:val="00D14D3F"/>
    <w:rsid w:val="00D2219D"/>
    <w:rsid w:val="00D3346A"/>
    <w:rsid w:val="00D361DD"/>
    <w:rsid w:val="00D56AF9"/>
    <w:rsid w:val="00D61587"/>
    <w:rsid w:val="00D62616"/>
    <w:rsid w:val="00D63C5A"/>
    <w:rsid w:val="00D71683"/>
    <w:rsid w:val="00D865D9"/>
    <w:rsid w:val="00D86759"/>
    <w:rsid w:val="00D96156"/>
    <w:rsid w:val="00DC0A3D"/>
    <w:rsid w:val="00DE2930"/>
    <w:rsid w:val="00DE775B"/>
    <w:rsid w:val="00DE7D96"/>
    <w:rsid w:val="00DF3EC8"/>
    <w:rsid w:val="00E02A5D"/>
    <w:rsid w:val="00E44291"/>
    <w:rsid w:val="00E463F5"/>
    <w:rsid w:val="00E643B7"/>
    <w:rsid w:val="00E73B15"/>
    <w:rsid w:val="00E76C92"/>
    <w:rsid w:val="00E93FE8"/>
    <w:rsid w:val="00E96AB5"/>
    <w:rsid w:val="00E974F4"/>
    <w:rsid w:val="00EA7C83"/>
    <w:rsid w:val="00EB6B3E"/>
    <w:rsid w:val="00ED1F2E"/>
    <w:rsid w:val="00EE4C56"/>
    <w:rsid w:val="00EE5862"/>
    <w:rsid w:val="00EF6D0A"/>
    <w:rsid w:val="00F04D6D"/>
    <w:rsid w:val="00F07EDF"/>
    <w:rsid w:val="00F14295"/>
    <w:rsid w:val="00F16138"/>
    <w:rsid w:val="00F17C56"/>
    <w:rsid w:val="00F261D5"/>
    <w:rsid w:val="00F3426D"/>
    <w:rsid w:val="00F40927"/>
    <w:rsid w:val="00F44956"/>
    <w:rsid w:val="00F515A4"/>
    <w:rsid w:val="00F57A76"/>
    <w:rsid w:val="00F61A30"/>
    <w:rsid w:val="00F63C75"/>
    <w:rsid w:val="00F90C9C"/>
    <w:rsid w:val="00F95A34"/>
    <w:rsid w:val="00FA7047"/>
    <w:rsid w:val="00FB095D"/>
    <w:rsid w:val="00FC3FE0"/>
    <w:rsid w:val="00FD037E"/>
    <w:rsid w:val="00FF1CD4"/>
    <w:rsid w:val="0B042135"/>
    <w:rsid w:val="505F1F7F"/>
    <w:rsid w:val="7A3C6D2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paragraph" w:styleId="2">
    <w:name w:val="Balloon Text"/>
    <w:basedOn w:val="1"/>
    <w:semiHidden/>
    <w:uiPriority w:val="0"/>
    <w:rPr>
      <w:rFonts w:ascii="Arial" w:hAnsi="Arial"/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</w:pPr>
    <w:rPr>
      <w:rFonts w:ascii="PMingLiU"/>
      <w:kern w:val="0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0">
    <w:name w:val="頁首 字元"/>
    <w:basedOn w:val="6"/>
    <w:link w:val="4"/>
    <w:uiPriority w:val="0"/>
    <w:rPr>
      <w:kern w:val="2"/>
    </w:rPr>
  </w:style>
  <w:style w:type="character" w:customStyle="1" w:styleId="11">
    <w:name w:val="頁尾 字元"/>
    <w:basedOn w:val="6"/>
    <w:link w:val="3"/>
    <w:uiPriority w:val="0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大仁科技大學</Company>
  <Pages>2</Pages>
  <Words>276</Words>
  <Characters>1579</Characters>
  <Lines>13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2014-12-08T08:40:00Z</dcterms:created>
  <dc:creator>Name</dc:creator>
  <cp:lastModifiedBy>lenovo</cp:lastModifiedBy>
  <cp:lastPrinted>2014-10-01T06:07:00Z</cp:lastPrinted>
  <dcterms:modified xsi:type="dcterms:W3CDTF">2015-04-30T04:05:05Z</dcterms:modified>
  <dc:title>大仁科技大學第一屆客家藝文研究研討會議程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