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483" w:rsidRPr="005E01BD" w:rsidRDefault="009D2483" w:rsidP="009D2483">
      <w:pPr>
        <w:jc w:val="center"/>
        <w:rPr>
          <w:rFonts w:ascii="华文中宋" w:eastAsia="华文中宋" w:hAnsi="华文中宋" w:hint="eastAsia"/>
          <w:color w:val="FF0000"/>
          <w:w w:val="66"/>
          <w:sz w:val="160"/>
          <w:szCs w:val="160"/>
        </w:rPr>
      </w:pPr>
      <w:r w:rsidRPr="005E01BD">
        <w:rPr>
          <w:rFonts w:ascii="华文中宋" w:eastAsia="华文中宋" w:hAnsi="华文中宋" w:hint="eastAsia"/>
          <w:color w:val="FF0000"/>
          <w:w w:val="66"/>
          <w:sz w:val="160"/>
          <w:szCs w:val="160"/>
        </w:rPr>
        <w:t>山东财经大学文件</w:t>
      </w:r>
    </w:p>
    <w:p w:rsidR="009D2483" w:rsidRDefault="009D2483" w:rsidP="009D2483">
      <w:pPr>
        <w:jc w:val="center"/>
        <w:rPr>
          <w:rFonts w:ascii="仿宋_GB2312" w:eastAsia="仿宋_GB2312" w:hAnsi="宋体" w:hint="eastAsia"/>
          <w:color w:val="000000"/>
          <w:sz w:val="32"/>
          <w:szCs w:val="32"/>
        </w:rPr>
      </w:pPr>
    </w:p>
    <w:p w:rsidR="009D2483" w:rsidRPr="00503B9A" w:rsidRDefault="009D2483" w:rsidP="009D2483">
      <w:pPr>
        <w:jc w:val="center"/>
        <w:rPr>
          <w:rFonts w:ascii="新宋体" w:eastAsia="新宋体" w:hAnsi="新宋体" w:hint="eastAsia"/>
          <w:b/>
          <w:color w:val="FF0000"/>
          <w:w w:val="66"/>
          <w:sz w:val="144"/>
          <w:szCs w:val="144"/>
        </w:rPr>
      </w:pPr>
      <w:r>
        <w:rPr>
          <w:rFonts w:ascii="仿宋_GB2312" w:eastAsia="仿宋_GB2312" w:hAnsi="宋体" w:hint="eastAsia"/>
          <w:color w:val="000000"/>
          <w:sz w:val="32"/>
          <w:szCs w:val="32"/>
        </w:rPr>
        <w:t>政教</w:t>
      </w:r>
      <w:r>
        <w:rPr>
          <w:rFonts w:ascii="仿宋_GB2312" w:eastAsia="仿宋_GB2312" w:hint="eastAsia"/>
          <w:bCs/>
          <w:sz w:val="32"/>
          <w:szCs w:val="32"/>
        </w:rPr>
        <w:t>〔2015〕4</w:t>
      </w:r>
      <w:r w:rsidRPr="0097257C">
        <w:rPr>
          <w:rFonts w:ascii="仿宋_GB2312" w:eastAsia="仿宋_GB2312" w:hAnsi="宋体" w:hint="eastAsia"/>
          <w:color w:val="000000"/>
          <w:sz w:val="32"/>
          <w:szCs w:val="32"/>
        </w:rPr>
        <w:t>号</w:t>
      </w:r>
    </w:p>
    <w:p w:rsidR="009D2483" w:rsidRPr="005E390C" w:rsidRDefault="009D2483" w:rsidP="009D2483">
      <w:pPr>
        <w:widowControl/>
        <w:jc w:val="center"/>
        <w:rPr>
          <w:rFonts w:ascii="宋体" w:hAnsi="宋体" w:cs="宋体" w:hint="eastAsia"/>
          <w:b/>
          <w:bCs/>
          <w:kern w:val="0"/>
          <w:sz w:val="30"/>
          <w:szCs w:val="30"/>
        </w:rPr>
      </w:pPr>
      <w:r w:rsidRPr="005E390C">
        <w:rPr>
          <w:rFonts w:ascii="宋体" w:hAnsi="宋体" w:cs="宋体" w:hint="eastAsia"/>
          <w:b/>
          <w:bCs/>
          <w:noProof/>
          <w:kern w:val="0"/>
          <w:sz w:val="30"/>
          <w:szCs w:val="30"/>
        </w:rPr>
        <w:pict>
          <v:line id="_x0000_s1026" style="position:absolute;left:0;text-align:left;z-index:251660288" from="-17.85pt,15.6pt" to="458.35pt,15.6pt" strokecolor="#ff1f1f" strokeweight="2pt"/>
        </w:pict>
      </w:r>
    </w:p>
    <w:p w:rsidR="009D2483" w:rsidRPr="005E390C" w:rsidRDefault="009D2483" w:rsidP="009D2483">
      <w:pPr>
        <w:jc w:val="center"/>
        <w:rPr>
          <w:rFonts w:ascii="华文中宋" w:eastAsia="华文中宋" w:hAnsi="华文中宋" w:hint="eastAsia"/>
          <w:sz w:val="30"/>
          <w:szCs w:val="30"/>
        </w:rPr>
      </w:pPr>
    </w:p>
    <w:p w:rsidR="009D2483" w:rsidRDefault="009D2483" w:rsidP="009D2483">
      <w:pPr>
        <w:jc w:val="center"/>
        <w:rPr>
          <w:rFonts w:ascii="华文中宋" w:eastAsia="华文中宋" w:hAnsi="华文中宋" w:cs="宋体" w:hint="eastAsia"/>
          <w:kern w:val="0"/>
          <w:sz w:val="36"/>
          <w:szCs w:val="36"/>
        </w:rPr>
      </w:pPr>
      <w:r w:rsidRPr="00577DD7">
        <w:rPr>
          <w:rFonts w:ascii="华文中宋" w:eastAsia="华文中宋" w:hAnsi="华文中宋" w:cs="宋体" w:hint="eastAsia"/>
          <w:kern w:val="0"/>
          <w:sz w:val="36"/>
          <w:szCs w:val="36"/>
        </w:rPr>
        <w:t>关于</w:t>
      </w:r>
      <w:r>
        <w:rPr>
          <w:rFonts w:ascii="华文中宋" w:eastAsia="华文中宋" w:hAnsi="华文中宋" w:cs="宋体" w:hint="eastAsia"/>
          <w:kern w:val="0"/>
          <w:sz w:val="36"/>
          <w:szCs w:val="36"/>
        </w:rPr>
        <w:t>印发《山东财经大学</w:t>
      </w:r>
    </w:p>
    <w:p w:rsidR="009D2483" w:rsidRPr="00577DD7" w:rsidRDefault="009D2483" w:rsidP="009D2483">
      <w:pPr>
        <w:jc w:val="center"/>
        <w:rPr>
          <w:rFonts w:ascii="华文中宋" w:eastAsia="华文中宋" w:hAnsi="华文中宋" w:cs="宋体" w:hint="eastAsia"/>
          <w:kern w:val="0"/>
          <w:sz w:val="36"/>
          <w:szCs w:val="36"/>
        </w:rPr>
      </w:pPr>
      <w:r>
        <w:rPr>
          <w:rFonts w:ascii="华文中宋" w:eastAsia="华文中宋" w:hAnsi="华文中宋" w:cs="宋体" w:hint="eastAsia"/>
          <w:kern w:val="0"/>
          <w:sz w:val="36"/>
          <w:szCs w:val="36"/>
        </w:rPr>
        <w:t>本科专业建设管理办法》的</w:t>
      </w:r>
      <w:r w:rsidRPr="00577DD7">
        <w:rPr>
          <w:rFonts w:ascii="华文中宋" w:eastAsia="华文中宋" w:hAnsi="华文中宋" w:cs="宋体" w:hint="eastAsia"/>
          <w:kern w:val="0"/>
          <w:sz w:val="36"/>
          <w:szCs w:val="36"/>
        </w:rPr>
        <w:t>通知</w:t>
      </w:r>
    </w:p>
    <w:p w:rsidR="009D2483" w:rsidRPr="00577DD7" w:rsidRDefault="009D2483" w:rsidP="009D2483">
      <w:pPr>
        <w:jc w:val="center"/>
        <w:rPr>
          <w:rFonts w:ascii="华文中宋" w:eastAsia="华文中宋" w:hAnsi="华文中宋" w:cs="宋体" w:hint="eastAsia"/>
          <w:kern w:val="0"/>
          <w:sz w:val="36"/>
          <w:szCs w:val="36"/>
        </w:rPr>
      </w:pPr>
    </w:p>
    <w:p w:rsidR="009D2483" w:rsidRPr="00C54AB1" w:rsidRDefault="009D2483" w:rsidP="009D2483">
      <w:pPr>
        <w:rPr>
          <w:rFonts w:ascii="仿宋_GB2312" w:eastAsia="仿宋_GB2312" w:hAnsi="宋体" w:cs="宋体" w:hint="eastAsia"/>
          <w:kern w:val="0"/>
          <w:sz w:val="32"/>
          <w:szCs w:val="32"/>
        </w:rPr>
      </w:pPr>
      <w:r w:rsidRPr="00C54AB1">
        <w:rPr>
          <w:rFonts w:ascii="仿宋_GB2312" w:eastAsia="仿宋_GB2312" w:hAnsi="宋体" w:cs="宋体" w:hint="eastAsia"/>
          <w:kern w:val="0"/>
          <w:sz w:val="32"/>
          <w:szCs w:val="32"/>
        </w:rPr>
        <w:t>各教学院部（科研机构）、各职能部门、各教辅单位：</w:t>
      </w:r>
    </w:p>
    <w:p w:rsidR="009D2483" w:rsidRDefault="009D2483" w:rsidP="009D2483">
      <w:pPr>
        <w:adjustRightInd w:val="0"/>
        <w:ind w:firstLineChars="200" w:firstLine="64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《山东财经大学本科专业建设管理办法》业已研究通过，现予以印发，请遵照执行。</w:t>
      </w:r>
    </w:p>
    <w:p w:rsidR="009D2483" w:rsidRDefault="009D2483" w:rsidP="009D2483">
      <w:pPr>
        <w:adjustRightInd w:val="0"/>
        <w:ind w:firstLineChars="200" w:firstLine="64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特此通知。</w:t>
      </w:r>
    </w:p>
    <w:p w:rsidR="009D2483" w:rsidRDefault="009D2483" w:rsidP="009D2483">
      <w:pPr>
        <w:adjustRightInd w:val="0"/>
        <w:rPr>
          <w:rFonts w:ascii="仿宋_GB2312" w:eastAsia="仿宋_GB2312" w:hAnsi="宋体" w:cs="宋体" w:hint="eastAsia"/>
          <w:kern w:val="0"/>
          <w:sz w:val="32"/>
          <w:szCs w:val="32"/>
        </w:rPr>
      </w:pPr>
    </w:p>
    <w:p w:rsidR="009D2483" w:rsidRDefault="009D2483" w:rsidP="009D2483">
      <w:pPr>
        <w:adjustRightInd w:val="0"/>
        <w:rPr>
          <w:rFonts w:ascii="仿宋_GB2312" w:eastAsia="仿宋_GB2312" w:hAnsi="宋体" w:cs="宋体" w:hint="eastAsia"/>
          <w:kern w:val="0"/>
          <w:sz w:val="32"/>
          <w:szCs w:val="32"/>
        </w:rPr>
      </w:pPr>
    </w:p>
    <w:p w:rsidR="009D2483" w:rsidRDefault="009D2483" w:rsidP="009D2483">
      <w:pPr>
        <w:wordWrap w:val="0"/>
        <w:adjustRightInd w:val="0"/>
        <w:ind w:firstLineChars="200" w:firstLine="640"/>
        <w:jc w:val="right"/>
        <w:rPr>
          <w:rFonts w:ascii="仿宋_GB2312" w:eastAsia="仿宋_GB2312" w:hAnsi="宋体" w:cs="宋体" w:hint="eastAsia"/>
          <w:kern w:val="0"/>
          <w:sz w:val="32"/>
          <w:szCs w:val="32"/>
        </w:rPr>
      </w:pPr>
      <w:r w:rsidRPr="00577DD7">
        <w:rPr>
          <w:rFonts w:ascii="仿宋_GB2312" w:eastAsia="仿宋_GB2312" w:hint="eastAsia"/>
          <w:sz w:val="32"/>
          <w:szCs w:val="32"/>
        </w:rPr>
        <w:t>山东财经大学</w:t>
      </w:r>
      <w:r>
        <w:rPr>
          <w:rFonts w:ascii="仿宋_GB2312" w:eastAsia="仿宋_GB2312" w:hint="eastAsia"/>
          <w:sz w:val="32"/>
          <w:szCs w:val="32"/>
        </w:rPr>
        <w:t xml:space="preserve">     </w:t>
      </w:r>
    </w:p>
    <w:p w:rsidR="009D2483" w:rsidRDefault="009D2483" w:rsidP="009D2483">
      <w:pPr>
        <w:wordWrap w:val="0"/>
        <w:adjustRightInd w:val="0"/>
        <w:ind w:firstLineChars="200" w:firstLine="640"/>
        <w:jc w:val="right"/>
        <w:rPr>
          <w:rFonts w:ascii="仿宋_GB2312" w:eastAsia="仿宋_GB2312" w:hAnsi="宋体" w:cs="宋体" w:hint="eastAsia"/>
          <w:kern w:val="0"/>
          <w:sz w:val="32"/>
          <w:szCs w:val="32"/>
        </w:rPr>
      </w:pPr>
      <w:smartTag w:uri="urn:schemas-microsoft-com:office:smarttags" w:element="chsdate">
        <w:smartTagPr>
          <w:attr w:name="IsROCDate" w:val="False"/>
          <w:attr w:name="IsLunarDate" w:val="False"/>
          <w:attr w:name="Day" w:val="2"/>
          <w:attr w:name="Month" w:val="2"/>
          <w:attr w:name="Year" w:val="2015"/>
        </w:smartTagPr>
        <w:r w:rsidRPr="00577DD7">
          <w:rPr>
            <w:rFonts w:ascii="仿宋_GB2312" w:eastAsia="仿宋_GB2312" w:hAnsi="仿宋" w:hint="eastAsia"/>
            <w:kern w:val="0"/>
            <w:sz w:val="32"/>
            <w:szCs w:val="32"/>
          </w:rPr>
          <w:t>201</w:t>
        </w:r>
        <w:r>
          <w:rPr>
            <w:rFonts w:ascii="仿宋_GB2312" w:eastAsia="仿宋_GB2312" w:hAnsi="仿宋" w:hint="eastAsia"/>
            <w:kern w:val="0"/>
            <w:sz w:val="32"/>
            <w:szCs w:val="32"/>
          </w:rPr>
          <w:t>5</w:t>
        </w:r>
        <w:r w:rsidRPr="00577DD7">
          <w:rPr>
            <w:rFonts w:ascii="仿宋_GB2312" w:eastAsia="仿宋_GB2312" w:hAnsi="仿宋" w:hint="eastAsia"/>
            <w:kern w:val="0"/>
            <w:sz w:val="32"/>
            <w:szCs w:val="32"/>
          </w:rPr>
          <w:t>年</w:t>
        </w:r>
        <w:r>
          <w:rPr>
            <w:rFonts w:ascii="仿宋_GB2312" w:eastAsia="仿宋_GB2312" w:hAnsi="仿宋" w:hint="eastAsia"/>
            <w:kern w:val="0"/>
            <w:sz w:val="32"/>
            <w:szCs w:val="32"/>
          </w:rPr>
          <w:t>2</w:t>
        </w:r>
        <w:r w:rsidRPr="00577DD7">
          <w:rPr>
            <w:rFonts w:ascii="仿宋_GB2312" w:eastAsia="仿宋_GB2312" w:hAnsi="仿宋" w:hint="eastAsia"/>
            <w:kern w:val="0"/>
            <w:sz w:val="32"/>
            <w:szCs w:val="32"/>
          </w:rPr>
          <w:t>月</w:t>
        </w:r>
        <w:r>
          <w:rPr>
            <w:rFonts w:ascii="仿宋_GB2312" w:eastAsia="仿宋_GB2312" w:hAnsi="仿宋" w:hint="eastAsia"/>
            <w:kern w:val="0"/>
            <w:sz w:val="32"/>
            <w:szCs w:val="32"/>
          </w:rPr>
          <w:t>2</w:t>
        </w:r>
        <w:r w:rsidRPr="00577DD7">
          <w:rPr>
            <w:rFonts w:ascii="仿宋_GB2312" w:eastAsia="仿宋_GB2312" w:hAnsi="仿宋" w:hint="eastAsia"/>
            <w:kern w:val="0"/>
            <w:sz w:val="32"/>
            <w:szCs w:val="32"/>
          </w:rPr>
          <w:t>日</w:t>
        </w:r>
      </w:smartTag>
      <w:r>
        <w:rPr>
          <w:rFonts w:ascii="仿宋_GB2312" w:eastAsia="仿宋_GB2312" w:hAnsi="仿宋" w:hint="eastAsia"/>
          <w:kern w:val="0"/>
          <w:sz w:val="32"/>
          <w:szCs w:val="32"/>
        </w:rPr>
        <w:t xml:space="preserve">    </w:t>
      </w:r>
    </w:p>
    <w:p w:rsidR="009D2483" w:rsidRDefault="009D2483" w:rsidP="009D2483">
      <w:pPr>
        <w:adjustRightInd w:val="0"/>
        <w:ind w:right="640"/>
        <w:rPr>
          <w:rFonts w:ascii="仿宋_GB2312" w:eastAsia="仿宋_GB2312" w:hAnsi="宋体" w:cs="宋体" w:hint="eastAsia"/>
          <w:kern w:val="0"/>
          <w:sz w:val="32"/>
          <w:szCs w:val="32"/>
        </w:rPr>
      </w:pPr>
    </w:p>
    <w:p w:rsidR="009D2483" w:rsidRPr="001D3EA1" w:rsidRDefault="009D2483" w:rsidP="009D2483">
      <w:pPr>
        <w:adjustRightInd w:val="0"/>
        <w:ind w:right="640"/>
        <w:rPr>
          <w:rFonts w:ascii="仿宋_GB2312" w:eastAsia="仿宋_GB2312" w:hAnsi="宋体" w:cs="宋体" w:hint="eastAsia"/>
          <w:kern w:val="0"/>
          <w:sz w:val="32"/>
          <w:szCs w:val="32"/>
        </w:rPr>
      </w:pPr>
    </w:p>
    <w:p w:rsidR="009D2483" w:rsidRDefault="009D2483" w:rsidP="009D2483">
      <w:pPr>
        <w:tabs>
          <w:tab w:val="left" w:pos="4240"/>
        </w:tabs>
        <w:ind w:firstLineChars="50" w:firstLine="150"/>
        <w:rPr>
          <w:rFonts w:ascii="仿宋_GB2312" w:eastAsia="仿宋_GB2312"/>
          <w:sz w:val="28"/>
          <w:szCs w:val="28"/>
        </w:rPr>
      </w:pPr>
      <w:r w:rsidRPr="00FF4737">
        <w:rPr>
          <w:rFonts w:ascii="仿宋" w:eastAsia="仿宋" w:hAnsi="仿宋" w:hint="eastAsia"/>
          <w:noProof/>
          <w:sz w:val="30"/>
          <w:szCs w:val="30"/>
        </w:rPr>
        <w:pict>
          <v:line id="_x0000_s1028" style="position:absolute;left:0;text-align:left;z-index:251662336" from="0,-.2pt" to="436.55pt,-.2pt"/>
        </w:pict>
      </w:r>
      <w:r w:rsidRPr="00FF4737">
        <w:rPr>
          <w:rFonts w:ascii="仿宋_GB2312" w:eastAsia="仿宋_GB2312" w:hint="eastAsia"/>
          <w:noProof/>
          <w:sz w:val="30"/>
          <w:szCs w:val="30"/>
        </w:rPr>
        <w:pict>
          <v:line id="_x0000_s1027" style="position:absolute;left:0;text-align:left;z-index:251661312" from="0,28.6pt" to="436.55pt,28.6pt"/>
        </w:pict>
      </w:r>
      <w:r w:rsidRPr="00FF4737">
        <w:rPr>
          <w:rFonts w:ascii="仿宋_GB2312" w:eastAsia="仿宋_GB2312" w:hint="eastAsia"/>
          <w:sz w:val="28"/>
          <w:szCs w:val="28"/>
        </w:rPr>
        <w:t xml:space="preserve">山东财经大学校长办公室                </w:t>
      </w:r>
      <w:r>
        <w:rPr>
          <w:rFonts w:ascii="仿宋_GB2312" w:eastAsia="仿宋_GB2312" w:hint="eastAsia"/>
          <w:sz w:val="28"/>
          <w:szCs w:val="28"/>
        </w:rPr>
        <w:t xml:space="preserve">   </w:t>
      </w:r>
      <w:smartTag w:uri="urn:schemas-microsoft-com:office:smarttags" w:element="chsdate">
        <w:smartTagPr>
          <w:attr w:name="IsROCDate" w:val="False"/>
          <w:attr w:name="IsLunarDate" w:val="False"/>
          <w:attr w:name="Day" w:val="2"/>
          <w:attr w:name="Month" w:val="2"/>
          <w:attr w:name="Year" w:val="2015"/>
        </w:smartTagPr>
        <w:r w:rsidRPr="00FF4737">
          <w:rPr>
            <w:rFonts w:ascii="仿宋_GB2312" w:eastAsia="仿宋_GB2312" w:hint="eastAsia"/>
            <w:sz w:val="28"/>
            <w:szCs w:val="28"/>
          </w:rPr>
          <w:t>20</w:t>
        </w:r>
        <w:r>
          <w:rPr>
            <w:rFonts w:ascii="仿宋_GB2312" w:eastAsia="仿宋_GB2312" w:hint="eastAsia"/>
            <w:sz w:val="28"/>
            <w:szCs w:val="28"/>
          </w:rPr>
          <w:t>15</w:t>
        </w:r>
        <w:r w:rsidRPr="00FF4737">
          <w:rPr>
            <w:rFonts w:ascii="仿宋_GB2312" w:eastAsia="仿宋_GB2312" w:hint="eastAsia"/>
            <w:sz w:val="28"/>
            <w:szCs w:val="28"/>
          </w:rPr>
          <w:t>年</w:t>
        </w:r>
        <w:r>
          <w:rPr>
            <w:rFonts w:ascii="仿宋_GB2312" w:eastAsia="仿宋_GB2312" w:hint="eastAsia"/>
            <w:sz w:val="28"/>
            <w:szCs w:val="28"/>
          </w:rPr>
          <w:t>2</w:t>
        </w:r>
        <w:r w:rsidRPr="00FF4737">
          <w:rPr>
            <w:rFonts w:ascii="仿宋_GB2312" w:eastAsia="仿宋_GB2312" w:hint="eastAsia"/>
            <w:sz w:val="28"/>
            <w:szCs w:val="28"/>
          </w:rPr>
          <w:t>月</w:t>
        </w:r>
        <w:r>
          <w:rPr>
            <w:rFonts w:ascii="仿宋_GB2312" w:eastAsia="仿宋_GB2312" w:hint="eastAsia"/>
            <w:sz w:val="28"/>
            <w:szCs w:val="28"/>
          </w:rPr>
          <w:t>2</w:t>
        </w:r>
        <w:r w:rsidRPr="00FF4737">
          <w:rPr>
            <w:rFonts w:ascii="仿宋_GB2312" w:eastAsia="仿宋_GB2312" w:hint="eastAsia"/>
            <w:sz w:val="28"/>
            <w:szCs w:val="28"/>
          </w:rPr>
          <w:t>日</w:t>
        </w:r>
      </w:smartTag>
      <w:r w:rsidRPr="00FF4737">
        <w:rPr>
          <w:rFonts w:ascii="仿宋_GB2312" w:eastAsia="仿宋_GB2312" w:hint="eastAsia"/>
          <w:sz w:val="28"/>
          <w:szCs w:val="28"/>
        </w:rPr>
        <w:t>印发</w:t>
      </w:r>
    </w:p>
    <w:p w:rsidR="009D2483" w:rsidRDefault="009D2483" w:rsidP="009D2483">
      <w:pPr>
        <w:snapToGrid w:val="0"/>
        <w:jc w:val="center"/>
        <w:rPr>
          <w:rFonts w:ascii="仿宋_GB2312" w:eastAsia="仿宋_GB2312" w:hint="eastAsia"/>
          <w:sz w:val="28"/>
          <w:szCs w:val="28"/>
        </w:rPr>
        <w:sectPr w:rsidR="009D2483" w:rsidSect="00061258">
          <w:headerReference w:type="default" r:id="rId4"/>
          <w:footerReference w:type="even" r:id="rId5"/>
          <w:footerReference w:type="default" r:id="rId6"/>
          <w:pgSz w:w="11906" w:h="16838" w:code="9"/>
          <w:pgMar w:top="1418" w:right="1474" w:bottom="1418" w:left="1588" w:header="851" w:footer="1644" w:gutter="0"/>
          <w:pgNumType w:fmt="numberInDash" w:start="1"/>
          <w:cols w:space="425"/>
          <w:titlePg/>
          <w:docGrid w:type="lines" w:linePitch="312"/>
        </w:sectPr>
      </w:pPr>
    </w:p>
    <w:p w:rsidR="009D2483" w:rsidRPr="00F60B01" w:rsidRDefault="009D2483" w:rsidP="009D2483">
      <w:pPr>
        <w:snapToGrid w:val="0"/>
        <w:jc w:val="center"/>
        <w:rPr>
          <w:rFonts w:ascii="华文中宋" w:eastAsia="华文中宋" w:hAnsi="华文中宋" w:cs="宋体"/>
          <w:color w:val="000000"/>
          <w:kern w:val="0"/>
          <w:sz w:val="36"/>
          <w:szCs w:val="36"/>
        </w:rPr>
      </w:pPr>
      <w:r w:rsidRPr="00F60B01">
        <w:rPr>
          <w:rFonts w:ascii="华文中宋" w:eastAsia="华文中宋" w:hAnsi="华文中宋" w:cs="宋体" w:hint="eastAsia"/>
          <w:bCs/>
          <w:kern w:val="36"/>
          <w:sz w:val="36"/>
          <w:szCs w:val="36"/>
        </w:rPr>
        <w:lastRenderedPageBreak/>
        <w:t>山东财经大学本科专业建设管理办法</w:t>
      </w:r>
    </w:p>
    <w:p w:rsidR="009D2483" w:rsidRPr="00F60B01" w:rsidRDefault="009D2483" w:rsidP="009D2483">
      <w:pPr>
        <w:widowControl/>
        <w:snapToGrid w:val="0"/>
        <w:spacing w:line="312" w:lineRule="auto"/>
        <w:rPr>
          <w:rFonts w:ascii="华文中宋" w:eastAsia="华文中宋" w:hAnsi="华文中宋" w:cs="宋体" w:hint="eastAsia"/>
          <w:color w:val="000000"/>
          <w:kern w:val="0"/>
          <w:sz w:val="36"/>
          <w:szCs w:val="36"/>
        </w:rPr>
      </w:pPr>
    </w:p>
    <w:p w:rsidR="009D2483" w:rsidRPr="00F60B01" w:rsidRDefault="009D2483" w:rsidP="009D2483">
      <w:pPr>
        <w:spacing w:after="100" w:afterAutospacing="1" w:line="560" w:lineRule="exact"/>
        <w:jc w:val="center"/>
        <w:rPr>
          <w:rFonts w:ascii="黑体" w:eastAsia="黑体" w:hint="eastAsia"/>
          <w:sz w:val="32"/>
          <w:szCs w:val="32"/>
        </w:rPr>
      </w:pPr>
      <w:r w:rsidRPr="00F60B01">
        <w:rPr>
          <w:rFonts w:ascii="黑体" w:eastAsia="黑体" w:hint="eastAsia"/>
          <w:sz w:val="32"/>
          <w:szCs w:val="32"/>
        </w:rPr>
        <w:t>第一章  总  则</w:t>
      </w:r>
    </w:p>
    <w:p w:rsidR="009D2483" w:rsidRPr="0058469A" w:rsidRDefault="009D2483" w:rsidP="009D2483">
      <w:pPr>
        <w:spacing w:line="560" w:lineRule="exact"/>
        <w:ind w:firstLineChars="200" w:firstLine="643"/>
        <w:rPr>
          <w:rFonts w:ascii="仿宋_GB2312" w:eastAsia="仿宋_GB2312" w:hint="eastAsia"/>
          <w:sz w:val="32"/>
          <w:szCs w:val="32"/>
        </w:rPr>
      </w:pPr>
      <w:r w:rsidRPr="0058469A">
        <w:rPr>
          <w:rFonts w:ascii="仿宋_GB2312" w:eastAsia="仿宋_GB2312" w:hint="eastAsia"/>
          <w:b/>
          <w:sz w:val="32"/>
          <w:szCs w:val="32"/>
        </w:rPr>
        <w:t>第一条</w:t>
      </w:r>
      <w:r w:rsidRPr="0058469A">
        <w:rPr>
          <w:rFonts w:ascii="仿宋_GB2312" w:eastAsia="仿宋_GB2312" w:hint="eastAsia"/>
          <w:sz w:val="32"/>
          <w:szCs w:val="32"/>
        </w:rPr>
        <w:t xml:space="preserve">  专业是高等学校人才培养的主要载体，是高校推进教育教学改革、提高教育教学质量的立足点，其建设水平决定着高校的人才培养质量和特色。为加强学校本科专业的建设和管理，特制定本办法。</w:t>
      </w:r>
    </w:p>
    <w:p w:rsidR="009D2483" w:rsidRPr="0058469A" w:rsidRDefault="009D2483" w:rsidP="009D2483">
      <w:pPr>
        <w:spacing w:line="560" w:lineRule="exact"/>
        <w:ind w:firstLineChars="200" w:firstLine="643"/>
        <w:rPr>
          <w:rFonts w:ascii="仿宋_GB2312" w:eastAsia="仿宋_GB2312" w:hint="eastAsia"/>
          <w:sz w:val="32"/>
          <w:szCs w:val="32"/>
        </w:rPr>
      </w:pPr>
      <w:r w:rsidRPr="0058469A">
        <w:rPr>
          <w:rFonts w:ascii="仿宋_GB2312" w:eastAsia="仿宋_GB2312" w:hint="eastAsia"/>
          <w:b/>
          <w:sz w:val="32"/>
          <w:szCs w:val="32"/>
        </w:rPr>
        <w:t>第二条</w:t>
      </w:r>
      <w:r w:rsidRPr="0058469A">
        <w:rPr>
          <w:rFonts w:ascii="仿宋_GB2312" w:eastAsia="仿宋_GB2312" w:hint="eastAsia"/>
          <w:sz w:val="32"/>
          <w:szCs w:val="32"/>
        </w:rPr>
        <w:t xml:space="preserve">  专业建设的指导思想</w:t>
      </w:r>
    </w:p>
    <w:p w:rsidR="009D2483" w:rsidRPr="0058469A" w:rsidRDefault="009D2483" w:rsidP="009D2483">
      <w:pPr>
        <w:spacing w:line="560" w:lineRule="exact"/>
        <w:ind w:firstLineChars="200" w:firstLine="640"/>
        <w:rPr>
          <w:rFonts w:ascii="仿宋_GB2312" w:eastAsia="仿宋_GB2312" w:hint="eastAsia"/>
          <w:sz w:val="32"/>
          <w:szCs w:val="32"/>
        </w:rPr>
      </w:pPr>
      <w:r w:rsidRPr="0058469A">
        <w:rPr>
          <w:rFonts w:ascii="仿宋_GB2312" w:eastAsia="仿宋_GB2312" w:hint="eastAsia"/>
          <w:sz w:val="32"/>
          <w:szCs w:val="32"/>
        </w:rPr>
        <w:t>遵循高等教育规律，体现先进教育理念，以培养具有创新精神和实践能力的高素质应用复合型人才为宗旨，以提高教育教学质量和人才培养质量为中心，以适应经济社会发展需求为导向，结合学校发展规划、办学定位、办学条件、学科建设和师资队伍等实际情况，合理调整专业结构，系统开展专业建设，形成专业品牌和专业特色，彰显学校办学特色和优势。</w:t>
      </w:r>
    </w:p>
    <w:p w:rsidR="009D2483" w:rsidRPr="0058469A" w:rsidRDefault="009D2483" w:rsidP="009D2483">
      <w:pPr>
        <w:spacing w:line="560" w:lineRule="exact"/>
        <w:ind w:firstLineChars="200" w:firstLine="643"/>
        <w:rPr>
          <w:rFonts w:ascii="仿宋_GB2312" w:eastAsia="仿宋_GB2312" w:hint="eastAsia"/>
          <w:sz w:val="32"/>
          <w:szCs w:val="32"/>
        </w:rPr>
      </w:pPr>
      <w:r w:rsidRPr="0058469A">
        <w:rPr>
          <w:rFonts w:ascii="仿宋_GB2312" w:eastAsia="仿宋_GB2312" w:hint="eastAsia"/>
          <w:b/>
          <w:sz w:val="32"/>
          <w:szCs w:val="32"/>
        </w:rPr>
        <w:t>第三条</w:t>
      </w:r>
      <w:r w:rsidRPr="0058469A">
        <w:rPr>
          <w:rFonts w:ascii="仿宋_GB2312" w:eastAsia="仿宋_GB2312" w:hint="eastAsia"/>
          <w:sz w:val="32"/>
          <w:szCs w:val="32"/>
        </w:rPr>
        <w:t xml:space="preserve">  专业建设的目标</w:t>
      </w:r>
    </w:p>
    <w:p w:rsidR="009D2483" w:rsidRPr="0058469A" w:rsidRDefault="009D2483" w:rsidP="009D2483">
      <w:pPr>
        <w:spacing w:line="560" w:lineRule="exact"/>
        <w:ind w:firstLineChars="200" w:firstLine="640"/>
        <w:rPr>
          <w:rFonts w:ascii="仿宋_GB2312" w:eastAsia="仿宋_GB2312" w:hint="eastAsia"/>
          <w:sz w:val="32"/>
          <w:szCs w:val="32"/>
        </w:rPr>
      </w:pPr>
      <w:r w:rsidRPr="0058469A">
        <w:rPr>
          <w:rFonts w:ascii="仿宋_GB2312" w:eastAsia="仿宋_GB2312" w:hint="eastAsia"/>
          <w:sz w:val="32"/>
          <w:szCs w:val="32"/>
        </w:rPr>
        <w:t>（一）适应经济社会发展和人才培养的需要，准确定位</w:t>
      </w:r>
      <w:r>
        <w:rPr>
          <w:rFonts w:ascii="仿宋_GB2312" w:eastAsia="仿宋_GB2312" w:hint="eastAsia"/>
          <w:sz w:val="32"/>
          <w:szCs w:val="32"/>
        </w:rPr>
        <w:t>，</w:t>
      </w:r>
      <w:r w:rsidRPr="0058469A">
        <w:rPr>
          <w:rFonts w:ascii="仿宋_GB2312" w:eastAsia="仿宋_GB2312" w:hint="eastAsia"/>
          <w:sz w:val="32"/>
          <w:szCs w:val="32"/>
        </w:rPr>
        <w:t>优化结构</w:t>
      </w:r>
      <w:r>
        <w:rPr>
          <w:rFonts w:ascii="仿宋_GB2312" w:eastAsia="仿宋_GB2312" w:hint="eastAsia"/>
          <w:sz w:val="32"/>
          <w:szCs w:val="32"/>
        </w:rPr>
        <w:t>，</w:t>
      </w:r>
      <w:r w:rsidRPr="0058469A">
        <w:rPr>
          <w:rFonts w:ascii="仿宋_GB2312" w:eastAsia="仿宋_GB2312" w:hint="eastAsia"/>
          <w:sz w:val="32"/>
          <w:szCs w:val="32"/>
        </w:rPr>
        <w:t>注重内涵</w:t>
      </w:r>
      <w:r>
        <w:rPr>
          <w:rFonts w:ascii="仿宋_GB2312" w:eastAsia="仿宋_GB2312" w:hint="eastAsia"/>
          <w:sz w:val="32"/>
          <w:szCs w:val="32"/>
        </w:rPr>
        <w:t>，</w:t>
      </w:r>
      <w:r w:rsidRPr="0058469A">
        <w:rPr>
          <w:rFonts w:ascii="仿宋_GB2312" w:eastAsia="仿宋_GB2312" w:hint="eastAsia"/>
          <w:sz w:val="32"/>
          <w:szCs w:val="32"/>
        </w:rPr>
        <w:t>突出优势</w:t>
      </w:r>
      <w:r>
        <w:rPr>
          <w:rFonts w:ascii="仿宋_GB2312" w:eastAsia="仿宋_GB2312" w:hint="eastAsia"/>
          <w:sz w:val="32"/>
          <w:szCs w:val="32"/>
        </w:rPr>
        <w:t>，</w:t>
      </w:r>
      <w:r w:rsidRPr="0058469A">
        <w:rPr>
          <w:rFonts w:ascii="仿宋_GB2312" w:eastAsia="仿宋_GB2312" w:hint="eastAsia"/>
          <w:sz w:val="32"/>
          <w:szCs w:val="32"/>
        </w:rPr>
        <w:t>强化特色，促进学校本科专业规模、结构、质量、效益的协调发展，不断提高专业教学水平和人才培养质量。</w:t>
      </w:r>
    </w:p>
    <w:p w:rsidR="009D2483" w:rsidRPr="0058469A" w:rsidRDefault="009D2483" w:rsidP="009D2483">
      <w:pPr>
        <w:spacing w:line="560" w:lineRule="exact"/>
        <w:ind w:firstLineChars="200" w:firstLine="640"/>
        <w:rPr>
          <w:rFonts w:ascii="仿宋_GB2312" w:eastAsia="仿宋_GB2312" w:hint="eastAsia"/>
          <w:sz w:val="32"/>
          <w:szCs w:val="32"/>
        </w:rPr>
      </w:pPr>
      <w:r w:rsidRPr="0058469A">
        <w:rPr>
          <w:rFonts w:ascii="仿宋_GB2312" w:eastAsia="仿宋_GB2312" w:hint="eastAsia"/>
          <w:sz w:val="32"/>
          <w:szCs w:val="32"/>
        </w:rPr>
        <w:t>（二）以社会需求为导向，根据学校办学定位和发展规划，采用新增、撤销、并转等方式，不断优化专业结构，完善以经济学和管理学为主体，文、法、理、工相互支撑的多学科协调发展的本科专业体系，专业总数控制在50个左右。</w:t>
      </w:r>
    </w:p>
    <w:p w:rsidR="009D2483" w:rsidRPr="0058469A" w:rsidRDefault="009D2483" w:rsidP="009D2483">
      <w:pPr>
        <w:spacing w:line="560" w:lineRule="exact"/>
        <w:ind w:firstLineChars="200" w:firstLine="640"/>
        <w:rPr>
          <w:rFonts w:ascii="仿宋_GB2312" w:eastAsia="仿宋_GB2312" w:hint="eastAsia"/>
          <w:sz w:val="32"/>
          <w:szCs w:val="32"/>
        </w:rPr>
      </w:pPr>
      <w:r w:rsidRPr="0058469A">
        <w:rPr>
          <w:rFonts w:ascii="仿宋_GB2312" w:eastAsia="仿宋_GB2312" w:hint="eastAsia"/>
          <w:sz w:val="32"/>
          <w:szCs w:val="32"/>
        </w:rPr>
        <w:t>（三</w:t>
      </w:r>
      <w:r>
        <w:rPr>
          <w:rFonts w:ascii="仿宋_GB2312" w:eastAsia="仿宋_GB2312" w:hint="eastAsia"/>
          <w:sz w:val="32"/>
          <w:szCs w:val="32"/>
        </w:rPr>
        <w:t>）</w:t>
      </w:r>
      <w:r w:rsidRPr="0058469A">
        <w:rPr>
          <w:rFonts w:ascii="仿宋_GB2312" w:eastAsia="仿宋_GB2312" w:hint="eastAsia"/>
          <w:sz w:val="32"/>
          <w:szCs w:val="32"/>
        </w:rPr>
        <w:t>建设一批在省内具有较高知名度和较大影响力的校级</w:t>
      </w:r>
      <w:r w:rsidRPr="0058469A">
        <w:rPr>
          <w:rFonts w:ascii="仿宋_GB2312" w:eastAsia="仿宋_GB2312" w:hint="eastAsia"/>
          <w:sz w:val="32"/>
          <w:szCs w:val="32"/>
        </w:rPr>
        <w:lastRenderedPageBreak/>
        <w:t>重点专业；在此基础上，建设一批省级特色专业，办学水平达到省内领先，在国内具有一定的影响力；建设好国家级特色专业，办学水平达到国内先进水平，力争在国际上具有一定知名度和影响力。</w:t>
      </w:r>
    </w:p>
    <w:p w:rsidR="009D2483" w:rsidRPr="0058469A" w:rsidRDefault="009D2483" w:rsidP="009D2483">
      <w:pPr>
        <w:spacing w:line="560" w:lineRule="exact"/>
        <w:ind w:firstLineChars="200" w:firstLine="643"/>
        <w:rPr>
          <w:rFonts w:ascii="仿宋_GB2312" w:eastAsia="仿宋_GB2312" w:hint="eastAsia"/>
          <w:sz w:val="32"/>
          <w:szCs w:val="32"/>
        </w:rPr>
      </w:pPr>
      <w:r w:rsidRPr="0058469A">
        <w:rPr>
          <w:rFonts w:ascii="仿宋_GB2312" w:eastAsia="仿宋_GB2312" w:hint="eastAsia"/>
          <w:b/>
          <w:sz w:val="32"/>
          <w:szCs w:val="32"/>
        </w:rPr>
        <w:t>第四条</w:t>
      </w:r>
      <w:r w:rsidRPr="0058469A">
        <w:rPr>
          <w:rFonts w:ascii="仿宋_GB2312" w:eastAsia="仿宋_GB2312" w:hint="eastAsia"/>
          <w:sz w:val="32"/>
          <w:szCs w:val="32"/>
        </w:rPr>
        <w:t xml:space="preserve">  专业建设的基本原则</w:t>
      </w:r>
    </w:p>
    <w:p w:rsidR="009D2483" w:rsidRPr="0058469A" w:rsidRDefault="009D2483" w:rsidP="009D2483">
      <w:pPr>
        <w:spacing w:line="560" w:lineRule="exact"/>
        <w:ind w:firstLineChars="200" w:firstLine="640"/>
        <w:rPr>
          <w:rFonts w:ascii="仿宋_GB2312" w:eastAsia="仿宋_GB2312" w:hint="eastAsia"/>
          <w:sz w:val="32"/>
          <w:szCs w:val="32"/>
        </w:rPr>
      </w:pPr>
      <w:r w:rsidRPr="0058469A">
        <w:rPr>
          <w:rFonts w:ascii="仿宋_GB2312" w:eastAsia="仿宋_GB2312" w:hint="eastAsia"/>
          <w:sz w:val="32"/>
          <w:szCs w:val="32"/>
        </w:rPr>
        <w:t>（一）坚持优化专业结构和提高专业质量相结合的原则，以人才培养机制改革为切入点，强化师资队伍建设与课程建设，完善教学基本条件，全面提高本科专业建设水平和办学质量。</w:t>
      </w:r>
    </w:p>
    <w:p w:rsidR="009D2483" w:rsidRPr="0058469A" w:rsidRDefault="009D2483" w:rsidP="009D2483">
      <w:pPr>
        <w:spacing w:line="560" w:lineRule="exact"/>
        <w:ind w:firstLineChars="200" w:firstLine="640"/>
        <w:rPr>
          <w:rFonts w:ascii="仿宋_GB2312" w:eastAsia="仿宋_GB2312" w:hint="eastAsia"/>
          <w:sz w:val="32"/>
          <w:szCs w:val="32"/>
        </w:rPr>
      </w:pPr>
      <w:r w:rsidRPr="0058469A">
        <w:rPr>
          <w:rFonts w:ascii="仿宋_GB2312" w:eastAsia="仿宋_GB2312" w:hint="eastAsia"/>
          <w:sz w:val="32"/>
          <w:szCs w:val="32"/>
        </w:rPr>
        <w:t>（二）专业建设应主动适应国家及区域经济社会发展的需要，适应知识创新、科技进步以及学科发展需要。</w:t>
      </w:r>
    </w:p>
    <w:p w:rsidR="009D2483" w:rsidRPr="0058469A" w:rsidRDefault="009D2483" w:rsidP="009D2483">
      <w:pPr>
        <w:spacing w:line="560" w:lineRule="exact"/>
        <w:ind w:firstLineChars="200" w:firstLine="640"/>
        <w:rPr>
          <w:rFonts w:ascii="仿宋_GB2312" w:eastAsia="仿宋_GB2312" w:hint="eastAsia"/>
          <w:sz w:val="32"/>
          <w:szCs w:val="32"/>
        </w:rPr>
      </w:pPr>
      <w:r w:rsidRPr="0058469A">
        <w:rPr>
          <w:rFonts w:ascii="仿宋_GB2312" w:eastAsia="仿宋_GB2312" w:hint="eastAsia"/>
          <w:sz w:val="32"/>
          <w:szCs w:val="32"/>
        </w:rPr>
        <w:t>（三）专业建设要符合学校办学定位和办学条件，充分利用现有学科和教学资源，突出学校优势与特色。</w:t>
      </w:r>
    </w:p>
    <w:p w:rsidR="009D2483" w:rsidRPr="0058469A" w:rsidRDefault="009D2483" w:rsidP="009D2483">
      <w:pPr>
        <w:spacing w:line="560" w:lineRule="exact"/>
        <w:ind w:firstLineChars="200" w:firstLine="640"/>
        <w:rPr>
          <w:rFonts w:ascii="仿宋_GB2312" w:eastAsia="仿宋_GB2312" w:hint="eastAsia"/>
          <w:sz w:val="32"/>
          <w:szCs w:val="32"/>
        </w:rPr>
      </w:pPr>
      <w:r w:rsidRPr="0058469A">
        <w:rPr>
          <w:rFonts w:ascii="仿宋_GB2312" w:eastAsia="仿宋_GB2312" w:hint="eastAsia"/>
          <w:sz w:val="32"/>
          <w:szCs w:val="32"/>
        </w:rPr>
        <w:t>（四）专业建设要遵循高等教育规律和人才培养规律，正确处理好数量与质量、当前与长远、局部与整体、特殊与一般的关系。</w:t>
      </w:r>
    </w:p>
    <w:p w:rsidR="009D2483" w:rsidRPr="0058469A" w:rsidRDefault="009D2483" w:rsidP="009D2483">
      <w:pPr>
        <w:spacing w:line="560" w:lineRule="exact"/>
        <w:ind w:firstLineChars="200" w:firstLine="640"/>
        <w:rPr>
          <w:rFonts w:ascii="仿宋_GB2312" w:eastAsia="仿宋_GB2312" w:hint="eastAsia"/>
          <w:sz w:val="32"/>
          <w:szCs w:val="32"/>
        </w:rPr>
      </w:pPr>
      <w:r w:rsidRPr="0058469A">
        <w:rPr>
          <w:rFonts w:ascii="仿宋_GB2312" w:eastAsia="仿宋_GB2312" w:hint="eastAsia"/>
          <w:sz w:val="32"/>
          <w:szCs w:val="32"/>
        </w:rPr>
        <w:t>（五）重点建设和扶植学术水平高、师资力量强、教学质量高、教学基础条件好、具有显著社会效益的优势专业和特色专业，带动相关专业群和学校专业建设整体水平的提高。</w:t>
      </w:r>
    </w:p>
    <w:p w:rsidR="009D2483" w:rsidRPr="0058469A" w:rsidRDefault="009D2483" w:rsidP="009D2483">
      <w:pPr>
        <w:spacing w:line="560" w:lineRule="exact"/>
        <w:ind w:firstLineChars="200" w:firstLine="640"/>
        <w:rPr>
          <w:rFonts w:ascii="仿宋_GB2312" w:eastAsia="仿宋_GB2312" w:hint="eastAsia"/>
          <w:sz w:val="32"/>
          <w:szCs w:val="32"/>
        </w:rPr>
      </w:pPr>
      <w:r w:rsidRPr="0058469A">
        <w:rPr>
          <w:rFonts w:ascii="仿宋_GB2312" w:eastAsia="仿宋_GB2312" w:hint="eastAsia"/>
          <w:sz w:val="32"/>
          <w:szCs w:val="32"/>
        </w:rPr>
        <w:t>（六）做好长期规划和风险评估，避免追求短期利益行为。原则上不增设教育部目录外专业、山东省限制专业、非我校优势特色的山东省预警专业。</w:t>
      </w:r>
    </w:p>
    <w:p w:rsidR="009D2483" w:rsidRPr="0058469A" w:rsidRDefault="009D2483" w:rsidP="009D2483">
      <w:pPr>
        <w:spacing w:line="560" w:lineRule="exact"/>
        <w:ind w:firstLineChars="200" w:firstLine="643"/>
        <w:rPr>
          <w:rFonts w:ascii="仿宋_GB2312" w:eastAsia="仿宋_GB2312" w:hint="eastAsia"/>
          <w:sz w:val="32"/>
          <w:szCs w:val="32"/>
        </w:rPr>
      </w:pPr>
      <w:r w:rsidRPr="0058469A">
        <w:rPr>
          <w:rFonts w:ascii="仿宋_GB2312" w:eastAsia="仿宋_GB2312" w:hint="eastAsia"/>
          <w:b/>
          <w:sz w:val="32"/>
          <w:szCs w:val="32"/>
        </w:rPr>
        <w:t>第五条</w:t>
      </w:r>
      <w:r w:rsidRPr="0058469A">
        <w:rPr>
          <w:rFonts w:ascii="仿宋_GB2312" w:eastAsia="仿宋_GB2312" w:hint="eastAsia"/>
          <w:sz w:val="32"/>
          <w:szCs w:val="32"/>
        </w:rPr>
        <w:t xml:space="preserve">  本科专业建设的组织</w:t>
      </w:r>
    </w:p>
    <w:p w:rsidR="009D2483" w:rsidRPr="0058469A" w:rsidRDefault="009D2483" w:rsidP="009D2483">
      <w:pPr>
        <w:spacing w:line="560" w:lineRule="exact"/>
        <w:ind w:firstLineChars="200" w:firstLine="640"/>
        <w:rPr>
          <w:rFonts w:ascii="仿宋_GB2312" w:eastAsia="仿宋_GB2312" w:hint="eastAsia"/>
          <w:sz w:val="32"/>
          <w:szCs w:val="32"/>
        </w:rPr>
      </w:pPr>
      <w:r w:rsidRPr="0058469A">
        <w:rPr>
          <w:rFonts w:ascii="仿宋_GB2312" w:eastAsia="仿宋_GB2312" w:hint="eastAsia"/>
          <w:sz w:val="32"/>
          <w:szCs w:val="32"/>
        </w:rPr>
        <w:t>专业建设实行校院两级管理体制和课程负责人制度。专业建设工作接受学校教学委员会的指导，组织管理工作由教务处负责，具体建设工作由学院负责。</w:t>
      </w:r>
    </w:p>
    <w:p w:rsidR="009D2483" w:rsidRPr="0058469A" w:rsidRDefault="009D2483" w:rsidP="009D2483">
      <w:pPr>
        <w:spacing w:line="560" w:lineRule="exact"/>
        <w:ind w:firstLineChars="200" w:firstLine="640"/>
        <w:rPr>
          <w:rFonts w:ascii="仿宋_GB2312" w:eastAsia="仿宋_GB2312" w:hint="eastAsia"/>
          <w:sz w:val="32"/>
          <w:szCs w:val="32"/>
        </w:rPr>
      </w:pPr>
      <w:r w:rsidRPr="0058469A">
        <w:rPr>
          <w:rFonts w:ascii="仿宋_GB2312" w:eastAsia="仿宋_GB2312" w:hint="eastAsia"/>
          <w:sz w:val="32"/>
          <w:szCs w:val="32"/>
        </w:rPr>
        <w:lastRenderedPageBreak/>
        <w:t>（一）教务处负责制定和修订学校本科专业建设的总体规划及相关制度，组织重点本科专业的立项评审、经费核拨、监督检查、验收评估等工作，负责省级及以上重点本科专业的推荐与管理工作。</w:t>
      </w:r>
    </w:p>
    <w:p w:rsidR="009D2483" w:rsidRPr="0058469A" w:rsidRDefault="009D2483" w:rsidP="009D2483">
      <w:pPr>
        <w:spacing w:line="560" w:lineRule="exact"/>
        <w:ind w:firstLineChars="200" w:firstLine="640"/>
        <w:rPr>
          <w:rFonts w:ascii="仿宋_GB2312" w:eastAsia="仿宋_GB2312" w:hint="eastAsia"/>
          <w:sz w:val="32"/>
          <w:szCs w:val="32"/>
        </w:rPr>
      </w:pPr>
      <w:r w:rsidRPr="0058469A">
        <w:rPr>
          <w:rFonts w:ascii="仿宋_GB2312" w:eastAsia="仿宋_GB2312" w:hint="eastAsia"/>
          <w:sz w:val="32"/>
          <w:szCs w:val="32"/>
        </w:rPr>
        <w:t>（二）各学院负责制定本学院专业建设的规划和实施方案，并组织实施；组织做好重点专业建设的申报工作，对于批准立项建设的本科专业，各学院负责协调监督，确保本科专业建设项目计划顺利实施。</w:t>
      </w:r>
    </w:p>
    <w:p w:rsidR="009D2483" w:rsidRPr="0058469A" w:rsidRDefault="009D2483" w:rsidP="009D2483">
      <w:pPr>
        <w:spacing w:line="560" w:lineRule="exact"/>
        <w:ind w:firstLineChars="200" w:firstLine="640"/>
        <w:rPr>
          <w:rFonts w:ascii="仿宋_GB2312" w:eastAsia="仿宋_GB2312" w:hint="eastAsia"/>
          <w:sz w:val="32"/>
          <w:szCs w:val="32"/>
        </w:rPr>
      </w:pPr>
      <w:r w:rsidRPr="0058469A">
        <w:rPr>
          <w:rFonts w:ascii="仿宋_GB2312" w:eastAsia="仿宋_GB2312" w:hint="eastAsia"/>
          <w:sz w:val="32"/>
          <w:szCs w:val="32"/>
        </w:rPr>
        <w:t>（三）本科专业建设实行专业负责人制。专业负责人由具有高级职称的教师担任，其职责是负责专业申报、组建专业建设团队、制定专业建设规划、专业建设任务的分解与落实、专业建设经费的使用和日常管理等。专业负责人一般不予更换，确实需要更换时，由学院确定新的负责人，并报教务处备案。</w:t>
      </w:r>
    </w:p>
    <w:p w:rsidR="009D2483" w:rsidRPr="0058469A" w:rsidRDefault="009D2483" w:rsidP="009D2483">
      <w:pPr>
        <w:spacing w:before="100" w:beforeAutospacing="1" w:after="100" w:afterAutospacing="1" w:line="560" w:lineRule="exact"/>
        <w:jc w:val="center"/>
        <w:rPr>
          <w:rFonts w:ascii="黑体" w:eastAsia="黑体" w:hint="eastAsia"/>
          <w:sz w:val="32"/>
          <w:szCs w:val="32"/>
        </w:rPr>
      </w:pPr>
      <w:r w:rsidRPr="0058469A">
        <w:rPr>
          <w:rFonts w:ascii="黑体" w:eastAsia="黑体" w:hint="eastAsia"/>
          <w:sz w:val="32"/>
          <w:szCs w:val="32"/>
        </w:rPr>
        <w:t>第二章  本科专业设置和专业调整</w:t>
      </w:r>
    </w:p>
    <w:p w:rsidR="009D2483" w:rsidRPr="0058469A" w:rsidRDefault="009D2483" w:rsidP="009D2483">
      <w:pPr>
        <w:spacing w:line="560" w:lineRule="exact"/>
        <w:ind w:firstLineChars="200" w:firstLine="643"/>
        <w:rPr>
          <w:rFonts w:ascii="仿宋_GB2312" w:eastAsia="仿宋_GB2312" w:hint="eastAsia"/>
          <w:sz w:val="32"/>
          <w:szCs w:val="32"/>
        </w:rPr>
      </w:pPr>
      <w:r w:rsidRPr="0058469A">
        <w:rPr>
          <w:rFonts w:ascii="仿宋_GB2312" w:eastAsia="仿宋_GB2312" w:hint="eastAsia"/>
          <w:b/>
          <w:sz w:val="32"/>
          <w:szCs w:val="32"/>
        </w:rPr>
        <w:t>第六条</w:t>
      </w:r>
      <w:r w:rsidRPr="0058469A">
        <w:rPr>
          <w:rFonts w:ascii="仿宋_GB2312" w:eastAsia="仿宋_GB2312" w:hint="eastAsia"/>
          <w:sz w:val="32"/>
          <w:szCs w:val="32"/>
        </w:rPr>
        <w:t xml:space="preserve">  专业设置的基本条件</w:t>
      </w:r>
    </w:p>
    <w:p w:rsidR="009D2483" w:rsidRPr="0058469A" w:rsidRDefault="009D2483" w:rsidP="009D2483">
      <w:pPr>
        <w:spacing w:line="560" w:lineRule="exact"/>
        <w:ind w:firstLineChars="200" w:firstLine="640"/>
        <w:rPr>
          <w:rFonts w:ascii="仿宋_GB2312" w:eastAsia="仿宋_GB2312" w:hint="eastAsia"/>
          <w:sz w:val="32"/>
          <w:szCs w:val="32"/>
        </w:rPr>
      </w:pPr>
      <w:r w:rsidRPr="0058469A">
        <w:rPr>
          <w:rFonts w:ascii="仿宋_GB2312" w:eastAsia="仿宋_GB2312" w:hint="eastAsia"/>
          <w:sz w:val="32"/>
          <w:szCs w:val="32"/>
        </w:rPr>
        <w:t>学校严格专业设置条件，高起点、高标准建设新专业。申报增设本科专业应具备下列基本条件：</w:t>
      </w:r>
    </w:p>
    <w:p w:rsidR="009D2483" w:rsidRPr="0058469A" w:rsidRDefault="009D2483" w:rsidP="009D2483">
      <w:pPr>
        <w:spacing w:line="560" w:lineRule="exact"/>
        <w:ind w:firstLineChars="200" w:firstLine="640"/>
        <w:rPr>
          <w:rFonts w:ascii="仿宋_GB2312" w:eastAsia="仿宋_GB2312" w:hint="eastAsia"/>
          <w:sz w:val="32"/>
          <w:szCs w:val="32"/>
        </w:rPr>
      </w:pPr>
      <w:r w:rsidRPr="0058469A">
        <w:rPr>
          <w:rFonts w:ascii="仿宋_GB2312" w:eastAsia="仿宋_GB2312" w:hint="eastAsia"/>
          <w:sz w:val="32"/>
          <w:szCs w:val="32"/>
        </w:rPr>
        <w:t>（一）有科学翔实的可行性论证报告，有稳定的社会人才需求，招生人数达到一定规模。</w:t>
      </w:r>
    </w:p>
    <w:p w:rsidR="009D2483" w:rsidRPr="0058469A" w:rsidRDefault="009D2483" w:rsidP="009D2483">
      <w:pPr>
        <w:spacing w:line="560" w:lineRule="exact"/>
        <w:ind w:firstLineChars="200" w:firstLine="640"/>
        <w:rPr>
          <w:rFonts w:ascii="仿宋_GB2312" w:eastAsia="仿宋_GB2312" w:hint="eastAsia"/>
          <w:sz w:val="32"/>
          <w:szCs w:val="32"/>
        </w:rPr>
      </w:pPr>
      <w:r w:rsidRPr="0058469A">
        <w:rPr>
          <w:rFonts w:ascii="仿宋_GB2312" w:eastAsia="仿宋_GB2312" w:hint="eastAsia"/>
          <w:sz w:val="32"/>
          <w:szCs w:val="32"/>
        </w:rPr>
        <w:t>（二）有科学的专业建设规划，有符合专业培养目标要求、科学规范的人才培养方案以及教学计划等必需的教学文件。</w:t>
      </w:r>
    </w:p>
    <w:p w:rsidR="009D2483" w:rsidRPr="0058469A" w:rsidRDefault="009D2483" w:rsidP="009D2483">
      <w:pPr>
        <w:spacing w:line="560" w:lineRule="exact"/>
        <w:ind w:firstLineChars="200" w:firstLine="640"/>
        <w:rPr>
          <w:rFonts w:ascii="仿宋_GB2312" w:eastAsia="仿宋_GB2312" w:hint="eastAsia"/>
          <w:sz w:val="32"/>
          <w:szCs w:val="32"/>
        </w:rPr>
      </w:pPr>
      <w:r w:rsidRPr="0058469A">
        <w:rPr>
          <w:rFonts w:ascii="仿宋_GB2312" w:eastAsia="仿宋_GB2312" w:hint="eastAsia"/>
          <w:sz w:val="32"/>
          <w:szCs w:val="32"/>
        </w:rPr>
        <w:t>（三）以相关的学科专业为依托，有完成专业人才培养方案所必需的教师队伍及教学辅助人员。</w:t>
      </w:r>
    </w:p>
    <w:p w:rsidR="009D2483" w:rsidRPr="0058469A" w:rsidRDefault="009D2483" w:rsidP="009D2483">
      <w:pPr>
        <w:spacing w:line="560" w:lineRule="exact"/>
        <w:ind w:firstLineChars="200" w:firstLine="640"/>
        <w:rPr>
          <w:rFonts w:ascii="仿宋_GB2312" w:eastAsia="仿宋_GB2312" w:hint="eastAsia"/>
          <w:sz w:val="32"/>
          <w:szCs w:val="32"/>
        </w:rPr>
      </w:pPr>
      <w:r w:rsidRPr="0058469A">
        <w:rPr>
          <w:rFonts w:ascii="仿宋_GB2312" w:eastAsia="仿宋_GB2312" w:hint="eastAsia"/>
          <w:sz w:val="32"/>
          <w:szCs w:val="32"/>
        </w:rPr>
        <w:t>（四）具备开办新专业所必需的经费、教学用房、图书资料、</w:t>
      </w:r>
      <w:r w:rsidRPr="0058469A">
        <w:rPr>
          <w:rFonts w:ascii="仿宋_GB2312" w:eastAsia="仿宋_GB2312" w:hint="eastAsia"/>
          <w:sz w:val="32"/>
          <w:szCs w:val="32"/>
        </w:rPr>
        <w:lastRenderedPageBreak/>
        <w:t>仪器设备、实习基地等办学条件，有保障专业可持续发展的相关制度。</w:t>
      </w:r>
    </w:p>
    <w:p w:rsidR="009D2483" w:rsidRPr="0058469A" w:rsidRDefault="009D2483" w:rsidP="009D2483">
      <w:pPr>
        <w:spacing w:line="560" w:lineRule="exact"/>
        <w:ind w:firstLineChars="200" w:firstLine="643"/>
        <w:rPr>
          <w:rFonts w:ascii="仿宋_GB2312" w:eastAsia="仿宋_GB2312" w:hint="eastAsia"/>
          <w:sz w:val="32"/>
          <w:szCs w:val="32"/>
        </w:rPr>
      </w:pPr>
      <w:r w:rsidRPr="0058469A">
        <w:rPr>
          <w:rFonts w:ascii="仿宋_GB2312" w:eastAsia="仿宋_GB2312" w:hint="eastAsia"/>
          <w:b/>
          <w:sz w:val="32"/>
          <w:szCs w:val="32"/>
        </w:rPr>
        <w:t>第七条</w:t>
      </w:r>
      <w:r w:rsidRPr="0058469A">
        <w:rPr>
          <w:rFonts w:ascii="仿宋_GB2312" w:eastAsia="仿宋_GB2312" w:hint="eastAsia"/>
          <w:sz w:val="32"/>
          <w:szCs w:val="32"/>
        </w:rPr>
        <w:t xml:space="preserve">  专业设置和专业调整的程序与内容 </w:t>
      </w:r>
    </w:p>
    <w:p w:rsidR="009D2483" w:rsidRPr="0058469A" w:rsidRDefault="009D2483" w:rsidP="009D2483">
      <w:pPr>
        <w:spacing w:line="560" w:lineRule="exact"/>
        <w:ind w:firstLineChars="200" w:firstLine="640"/>
        <w:rPr>
          <w:rFonts w:ascii="仿宋_GB2312" w:eastAsia="仿宋_GB2312" w:hint="eastAsia"/>
          <w:sz w:val="32"/>
          <w:szCs w:val="32"/>
        </w:rPr>
      </w:pPr>
      <w:r w:rsidRPr="0058469A">
        <w:rPr>
          <w:rFonts w:ascii="仿宋_GB2312" w:eastAsia="仿宋_GB2312" w:hint="eastAsia"/>
          <w:sz w:val="32"/>
          <w:szCs w:val="32"/>
        </w:rPr>
        <w:t>（一）专业设置和专业调整的程序</w:t>
      </w:r>
    </w:p>
    <w:p w:rsidR="009D2483" w:rsidRPr="0058469A" w:rsidRDefault="009D2483" w:rsidP="009D2483">
      <w:pPr>
        <w:spacing w:line="560" w:lineRule="exact"/>
        <w:ind w:firstLineChars="200" w:firstLine="640"/>
        <w:rPr>
          <w:rFonts w:ascii="仿宋_GB2312" w:eastAsia="仿宋_GB2312" w:hint="eastAsia"/>
          <w:sz w:val="32"/>
          <w:szCs w:val="32"/>
        </w:rPr>
      </w:pPr>
      <w:r w:rsidRPr="0058469A">
        <w:rPr>
          <w:rFonts w:ascii="仿宋_GB2312" w:eastAsia="仿宋_GB2312" w:hint="eastAsia"/>
          <w:sz w:val="32"/>
          <w:szCs w:val="32"/>
        </w:rPr>
        <w:t>1．教务处根据教育部专业设置管理规定和学校专业发展规划，下达关于开展专业设置和专业调整工作的通知。</w:t>
      </w:r>
    </w:p>
    <w:p w:rsidR="009D2483" w:rsidRPr="0058469A" w:rsidRDefault="009D2483" w:rsidP="009D2483">
      <w:pPr>
        <w:spacing w:line="560" w:lineRule="exact"/>
        <w:ind w:firstLineChars="200" w:firstLine="640"/>
        <w:rPr>
          <w:rFonts w:ascii="仿宋_GB2312" w:eastAsia="仿宋_GB2312" w:hint="eastAsia"/>
          <w:sz w:val="32"/>
          <w:szCs w:val="32"/>
        </w:rPr>
      </w:pPr>
      <w:r w:rsidRPr="0058469A">
        <w:rPr>
          <w:rFonts w:ascii="仿宋_GB2312" w:eastAsia="仿宋_GB2312" w:hint="eastAsia"/>
          <w:sz w:val="32"/>
          <w:szCs w:val="32"/>
        </w:rPr>
        <w:t>2．学院结合自身学科专业建设和人才培养实际，统筹规划，提出专业调整方案并整理有关论证材料。设置新专业需填写新专业申请表，并准备关于新专业基本条件的有关论证材料，经学院教授委员会和校内外专家论证通过后，连同专家论证会会议纪要，一并报教务处。</w:t>
      </w:r>
    </w:p>
    <w:p w:rsidR="009D2483" w:rsidRPr="0058469A" w:rsidRDefault="009D2483" w:rsidP="009D2483">
      <w:pPr>
        <w:spacing w:line="560" w:lineRule="exact"/>
        <w:ind w:firstLineChars="200" w:firstLine="640"/>
        <w:rPr>
          <w:rFonts w:ascii="仿宋_GB2312" w:eastAsia="仿宋_GB2312" w:hint="eastAsia"/>
          <w:sz w:val="32"/>
          <w:szCs w:val="32"/>
        </w:rPr>
      </w:pPr>
      <w:r w:rsidRPr="0058469A">
        <w:rPr>
          <w:rFonts w:ascii="仿宋_GB2312" w:eastAsia="仿宋_GB2312" w:hint="eastAsia"/>
          <w:sz w:val="32"/>
          <w:szCs w:val="32"/>
        </w:rPr>
        <w:t>3．教务处组织校内外专家，结合学校的专业建设规划进行论证评审，形成专业设置和专业调整意见，提交学校教学委员会审议，经学校批准后报上级教育主管部门。</w:t>
      </w:r>
    </w:p>
    <w:p w:rsidR="009D2483" w:rsidRPr="0058469A" w:rsidRDefault="009D2483" w:rsidP="009D2483">
      <w:pPr>
        <w:spacing w:line="560" w:lineRule="exact"/>
        <w:ind w:firstLineChars="200" w:firstLine="640"/>
        <w:rPr>
          <w:rFonts w:ascii="仿宋_GB2312" w:eastAsia="仿宋_GB2312" w:hint="eastAsia"/>
          <w:sz w:val="32"/>
          <w:szCs w:val="32"/>
        </w:rPr>
      </w:pPr>
      <w:r w:rsidRPr="0058469A">
        <w:rPr>
          <w:rFonts w:ascii="仿宋_GB2312" w:eastAsia="仿宋_GB2312" w:hint="eastAsia"/>
          <w:sz w:val="32"/>
          <w:szCs w:val="32"/>
        </w:rPr>
        <w:t>4．原则上每两年开展一次专业调整工作。</w:t>
      </w:r>
    </w:p>
    <w:p w:rsidR="009D2483" w:rsidRPr="0058469A" w:rsidRDefault="009D2483" w:rsidP="009D2483">
      <w:pPr>
        <w:spacing w:line="560" w:lineRule="exact"/>
        <w:ind w:firstLineChars="200" w:firstLine="640"/>
        <w:rPr>
          <w:rFonts w:ascii="仿宋_GB2312" w:eastAsia="仿宋_GB2312" w:hint="eastAsia"/>
          <w:sz w:val="32"/>
          <w:szCs w:val="32"/>
        </w:rPr>
      </w:pPr>
      <w:r w:rsidRPr="0058469A">
        <w:rPr>
          <w:rFonts w:ascii="仿宋_GB2312" w:eastAsia="仿宋_GB2312" w:hint="eastAsia"/>
          <w:sz w:val="32"/>
          <w:szCs w:val="32"/>
        </w:rPr>
        <w:t>（二）专业设置和专业调整的内容</w:t>
      </w:r>
    </w:p>
    <w:p w:rsidR="009D2483" w:rsidRPr="0058469A" w:rsidRDefault="009D2483" w:rsidP="009D2483">
      <w:pPr>
        <w:spacing w:line="560" w:lineRule="exact"/>
        <w:ind w:firstLineChars="200" w:firstLine="640"/>
        <w:rPr>
          <w:rFonts w:ascii="仿宋_GB2312" w:eastAsia="仿宋_GB2312" w:hint="eastAsia"/>
          <w:sz w:val="32"/>
          <w:szCs w:val="32"/>
        </w:rPr>
      </w:pPr>
      <w:r w:rsidRPr="0058469A">
        <w:rPr>
          <w:rFonts w:ascii="仿宋_GB2312" w:eastAsia="仿宋_GB2312" w:hint="eastAsia"/>
          <w:sz w:val="32"/>
          <w:szCs w:val="32"/>
        </w:rPr>
        <w:t xml:space="preserve">1．对于办学条件差、学生就业困难的专业： </w:t>
      </w:r>
    </w:p>
    <w:p w:rsidR="009D2483" w:rsidRPr="0058469A" w:rsidRDefault="009D2483" w:rsidP="009D2483">
      <w:pPr>
        <w:spacing w:line="560" w:lineRule="exact"/>
        <w:ind w:firstLineChars="200" w:firstLine="640"/>
        <w:rPr>
          <w:rFonts w:ascii="仿宋_GB2312" w:eastAsia="仿宋_GB2312" w:hint="eastAsia"/>
          <w:sz w:val="32"/>
          <w:szCs w:val="32"/>
        </w:rPr>
      </w:pPr>
      <w:r w:rsidRPr="0058469A">
        <w:rPr>
          <w:rFonts w:ascii="仿宋_GB2312" w:eastAsia="仿宋_GB2312" w:hint="eastAsia"/>
          <w:sz w:val="32"/>
          <w:szCs w:val="32"/>
        </w:rPr>
        <w:t>（1）撤销原专业，不申报新专业，师资和教学条件转移至现有其他相关专业。</w:t>
      </w:r>
    </w:p>
    <w:p w:rsidR="009D2483" w:rsidRPr="0058469A" w:rsidRDefault="009D2483" w:rsidP="009D2483">
      <w:pPr>
        <w:spacing w:line="560" w:lineRule="exact"/>
        <w:ind w:firstLineChars="200" w:firstLine="640"/>
        <w:rPr>
          <w:rFonts w:ascii="仿宋_GB2312" w:eastAsia="仿宋_GB2312" w:hint="eastAsia"/>
          <w:sz w:val="32"/>
          <w:szCs w:val="32"/>
        </w:rPr>
      </w:pPr>
      <w:r w:rsidRPr="0058469A">
        <w:rPr>
          <w:rFonts w:ascii="仿宋_GB2312" w:eastAsia="仿宋_GB2312" w:hint="eastAsia"/>
          <w:sz w:val="32"/>
          <w:szCs w:val="32"/>
        </w:rPr>
        <w:t>（2）撤销原专业，申报新专业，师资和教学条件转移至新专业。</w:t>
      </w:r>
    </w:p>
    <w:p w:rsidR="009D2483" w:rsidRPr="0058469A" w:rsidRDefault="009D2483" w:rsidP="009D2483">
      <w:pPr>
        <w:spacing w:line="560" w:lineRule="exact"/>
        <w:ind w:firstLineChars="200" w:firstLine="640"/>
        <w:rPr>
          <w:rFonts w:ascii="仿宋_GB2312" w:eastAsia="仿宋_GB2312" w:hint="eastAsia"/>
          <w:sz w:val="32"/>
          <w:szCs w:val="32"/>
        </w:rPr>
      </w:pPr>
      <w:r w:rsidRPr="0058469A">
        <w:rPr>
          <w:rFonts w:ascii="仿宋_GB2312" w:eastAsia="仿宋_GB2312" w:hint="eastAsia"/>
          <w:sz w:val="32"/>
          <w:szCs w:val="32"/>
        </w:rPr>
        <w:t xml:space="preserve">2．对于疏于建设、人才培养不符合社会经济发展需求、就业情况不好的专业： </w:t>
      </w:r>
    </w:p>
    <w:p w:rsidR="009D2483" w:rsidRPr="0058469A" w:rsidRDefault="009D2483" w:rsidP="009D2483">
      <w:pPr>
        <w:spacing w:line="560" w:lineRule="exact"/>
        <w:ind w:firstLineChars="200" w:firstLine="640"/>
        <w:rPr>
          <w:rFonts w:ascii="仿宋_GB2312" w:eastAsia="仿宋_GB2312" w:hint="eastAsia"/>
          <w:sz w:val="32"/>
          <w:szCs w:val="32"/>
        </w:rPr>
      </w:pPr>
      <w:r w:rsidRPr="0058469A">
        <w:rPr>
          <w:rFonts w:ascii="仿宋_GB2312" w:eastAsia="仿宋_GB2312" w:hint="eastAsia"/>
          <w:sz w:val="32"/>
          <w:szCs w:val="32"/>
        </w:rPr>
        <w:t>（1）适当压缩招生规模。</w:t>
      </w:r>
    </w:p>
    <w:p w:rsidR="009D2483" w:rsidRPr="0058469A" w:rsidRDefault="009D2483" w:rsidP="009D2483">
      <w:pPr>
        <w:spacing w:line="560" w:lineRule="exact"/>
        <w:ind w:firstLineChars="200" w:firstLine="640"/>
        <w:rPr>
          <w:rFonts w:ascii="仿宋_GB2312" w:eastAsia="仿宋_GB2312" w:hint="eastAsia"/>
          <w:sz w:val="32"/>
          <w:szCs w:val="32"/>
        </w:rPr>
      </w:pPr>
      <w:r w:rsidRPr="0058469A">
        <w:rPr>
          <w:rFonts w:ascii="仿宋_GB2312" w:eastAsia="仿宋_GB2312" w:hint="eastAsia"/>
          <w:sz w:val="32"/>
          <w:szCs w:val="32"/>
        </w:rPr>
        <w:t>（2）实行隔年招生，直至停止招生。</w:t>
      </w:r>
    </w:p>
    <w:p w:rsidR="009D2483" w:rsidRPr="0058469A" w:rsidRDefault="009D2483" w:rsidP="009D2483">
      <w:pPr>
        <w:spacing w:line="560" w:lineRule="exact"/>
        <w:ind w:firstLineChars="200" w:firstLine="640"/>
        <w:rPr>
          <w:rFonts w:ascii="仿宋_GB2312" w:eastAsia="仿宋_GB2312" w:hint="eastAsia"/>
          <w:sz w:val="32"/>
          <w:szCs w:val="32"/>
        </w:rPr>
      </w:pPr>
      <w:r w:rsidRPr="0058469A">
        <w:rPr>
          <w:rFonts w:ascii="仿宋_GB2312" w:eastAsia="仿宋_GB2312" w:hint="eastAsia"/>
          <w:sz w:val="32"/>
          <w:szCs w:val="32"/>
        </w:rPr>
        <w:lastRenderedPageBreak/>
        <w:t>（3）现设专业连续五年不招生的，原则上按撤销专业处理。</w:t>
      </w:r>
    </w:p>
    <w:p w:rsidR="009D2483" w:rsidRPr="0058469A" w:rsidRDefault="009D2483" w:rsidP="009D2483">
      <w:pPr>
        <w:spacing w:line="560" w:lineRule="exact"/>
        <w:ind w:firstLineChars="200" w:firstLine="640"/>
        <w:rPr>
          <w:rFonts w:ascii="仿宋_GB2312" w:eastAsia="仿宋_GB2312" w:hint="eastAsia"/>
          <w:sz w:val="32"/>
          <w:szCs w:val="32"/>
        </w:rPr>
      </w:pPr>
      <w:r w:rsidRPr="0058469A">
        <w:rPr>
          <w:rFonts w:ascii="仿宋_GB2312" w:eastAsia="仿宋_GB2312" w:hint="eastAsia"/>
          <w:sz w:val="32"/>
          <w:szCs w:val="32"/>
        </w:rPr>
        <w:t>3．对于办学条件好、学生就业率高的专业，适当增加招生规模。</w:t>
      </w:r>
    </w:p>
    <w:p w:rsidR="009D2483" w:rsidRPr="0058469A" w:rsidRDefault="009D2483" w:rsidP="009D2483">
      <w:pPr>
        <w:spacing w:before="100" w:beforeAutospacing="1" w:after="100" w:afterAutospacing="1" w:line="560" w:lineRule="exact"/>
        <w:jc w:val="center"/>
        <w:rPr>
          <w:rFonts w:ascii="黑体" w:eastAsia="黑体" w:hint="eastAsia"/>
          <w:sz w:val="32"/>
          <w:szCs w:val="32"/>
        </w:rPr>
      </w:pPr>
      <w:r w:rsidRPr="0058469A">
        <w:rPr>
          <w:rFonts w:ascii="黑体" w:eastAsia="黑体" w:hint="eastAsia"/>
          <w:sz w:val="32"/>
          <w:szCs w:val="32"/>
        </w:rPr>
        <w:t>第三章  本科专业建设的内容与要求</w:t>
      </w:r>
    </w:p>
    <w:p w:rsidR="009D2483" w:rsidRPr="0058469A" w:rsidRDefault="009D2483" w:rsidP="009D2483">
      <w:pPr>
        <w:spacing w:line="560" w:lineRule="exact"/>
        <w:ind w:firstLineChars="200" w:firstLine="643"/>
        <w:rPr>
          <w:rFonts w:ascii="仿宋_GB2312" w:eastAsia="仿宋_GB2312" w:hint="eastAsia"/>
          <w:sz w:val="32"/>
          <w:szCs w:val="32"/>
        </w:rPr>
      </w:pPr>
      <w:r w:rsidRPr="0058469A">
        <w:rPr>
          <w:rFonts w:ascii="仿宋_GB2312" w:eastAsia="仿宋_GB2312" w:hint="eastAsia"/>
          <w:b/>
          <w:sz w:val="32"/>
          <w:szCs w:val="32"/>
        </w:rPr>
        <w:t>第八条</w:t>
      </w:r>
      <w:r w:rsidRPr="0058469A">
        <w:rPr>
          <w:rFonts w:ascii="仿宋_GB2312" w:eastAsia="仿宋_GB2312" w:hint="eastAsia"/>
          <w:sz w:val="32"/>
          <w:szCs w:val="32"/>
        </w:rPr>
        <w:t xml:space="preserve">  人才培养方案的制定与优化</w:t>
      </w:r>
    </w:p>
    <w:p w:rsidR="009D2483" w:rsidRPr="0058469A" w:rsidRDefault="009D2483" w:rsidP="009D2483">
      <w:pPr>
        <w:spacing w:line="560" w:lineRule="exact"/>
        <w:ind w:firstLineChars="200" w:firstLine="640"/>
        <w:rPr>
          <w:rFonts w:ascii="仿宋_GB2312" w:eastAsia="仿宋_GB2312" w:hint="eastAsia"/>
          <w:sz w:val="32"/>
          <w:szCs w:val="32"/>
        </w:rPr>
      </w:pPr>
      <w:r w:rsidRPr="0058469A">
        <w:rPr>
          <w:rFonts w:ascii="仿宋_GB2312" w:eastAsia="仿宋_GB2312" w:hint="eastAsia"/>
          <w:sz w:val="32"/>
          <w:szCs w:val="32"/>
        </w:rPr>
        <w:t>（一）人才培养方案的制定与优化以经济社会发展需要为导向，以学校办学定位、发展规划为依据，以培养具有高度社会责任感、勇于探索的创新精神、解决实际问题的实践能力的高素质复合应用型人才为宗旨。</w:t>
      </w:r>
    </w:p>
    <w:p w:rsidR="009D2483" w:rsidRPr="0058469A" w:rsidRDefault="009D2483" w:rsidP="009D2483">
      <w:pPr>
        <w:spacing w:line="560" w:lineRule="exact"/>
        <w:ind w:firstLineChars="200" w:firstLine="640"/>
        <w:rPr>
          <w:rFonts w:ascii="仿宋_GB2312" w:eastAsia="仿宋_GB2312" w:hint="eastAsia"/>
          <w:sz w:val="32"/>
          <w:szCs w:val="32"/>
        </w:rPr>
      </w:pPr>
      <w:r w:rsidRPr="0058469A">
        <w:rPr>
          <w:rFonts w:ascii="仿宋_GB2312" w:eastAsia="仿宋_GB2312" w:hint="eastAsia"/>
          <w:sz w:val="32"/>
          <w:szCs w:val="32"/>
        </w:rPr>
        <w:t>（二）科学制定并不断优化人才培养方案，明确专业人才培养目标定位，体现先进科学的专业教育思想，建立吸收用人单位参与方案研究制定的有效机制，发挥产学研在人才培养中的协同作用，形成在同类专业中具有鲜明特色和比较优势的人才培养机制。</w:t>
      </w:r>
    </w:p>
    <w:p w:rsidR="009D2483" w:rsidRPr="0058469A" w:rsidRDefault="009D2483" w:rsidP="009D2483">
      <w:pPr>
        <w:spacing w:line="560" w:lineRule="exact"/>
        <w:ind w:firstLineChars="200" w:firstLine="643"/>
        <w:rPr>
          <w:rFonts w:ascii="仿宋_GB2312" w:eastAsia="仿宋_GB2312" w:hint="eastAsia"/>
          <w:sz w:val="32"/>
          <w:szCs w:val="32"/>
        </w:rPr>
      </w:pPr>
      <w:r w:rsidRPr="0058469A">
        <w:rPr>
          <w:rFonts w:ascii="仿宋_GB2312" w:eastAsia="仿宋_GB2312" w:hint="eastAsia"/>
          <w:b/>
          <w:sz w:val="32"/>
          <w:szCs w:val="32"/>
        </w:rPr>
        <w:t>第九条</w:t>
      </w:r>
      <w:r w:rsidRPr="0058469A">
        <w:rPr>
          <w:rFonts w:ascii="仿宋_GB2312" w:eastAsia="仿宋_GB2312" w:hint="eastAsia"/>
          <w:sz w:val="32"/>
          <w:szCs w:val="32"/>
        </w:rPr>
        <w:t xml:space="preserve">  课程建设与改革</w:t>
      </w:r>
    </w:p>
    <w:p w:rsidR="009D2483" w:rsidRPr="0058469A" w:rsidRDefault="009D2483" w:rsidP="009D2483">
      <w:pPr>
        <w:spacing w:line="560" w:lineRule="exact"/>
        <w:ind w:firstLineChars="200" w:firstLine="640"/>
        <w:rPr>
          <w:rFonts w:ascii="仿宋_GB2312" w:eastAsia="仿宋_GB2312" w:hint="eastAsia"/>
          <w:sz w:val="32"/>
          <w:szCs w:val="32"/>
        </w:rPr>
      </w:pPr>
      <w:r w:rsidRPr="0058469A">
        <w:rPr>
          <w:rFonts w:ascii="仿宋_GB2312" w:eastAsia="仿宋_GB2312" w:hint="eastAsia"/>
          <w:sz w:val="32"/>
          <w:szCs w:val="32"/>
        </w:rPr>
        <w:t>（一）紧紧围绕人才培养目标，瞄准专业发展前沿，面向经济社会和产业行业的发展需求，借鉴国内外课程改革成果，优化课程体系，更新完善教学内容，推进网络课程资源建设，加强教材、教学方法和手段等方面的改革与建设。</w:t>
      </w:r>
    </w:p>
    <w:p w:rsidR="009D2483" w:rsidRPr="0058469A" w:rsidRDefault="009D2483" w:rsidP="009D2483">
      <w:pPr>
        <w:spacing w:line="560" w:lineRule="exact"/>
        <w:ind w:firstLineChars="200" w:firstLine="640"/>
        <w:rPr>
          <w:rFonts w:ascii="仿宋_GB2312" w:eastAsia="仿宋_GB2312" w:hint="eastAsia"/>
          <w:sz w:val="32"/>
          <w:szCs w:val="32"/>
        </w:rPr>
      </w:pPr>
      <w:r w:rsidRPr="0058469A">
        <w:rPr>
          <w:rFonts w:ascii="仿宋_GB2312" w:eastAsia="仿宋_GB2312" w:hint="eastAsia"/>
          <w:sz w:val="32"/>
          <w:szCs w:val="32"/>
        </w:rPr>
        <w:t>（二）贯彻整体优化</w:t>
      </w:r>
      <w:r>
        <w:rPr>
          <w:rFonts w:ascii="仿宋_GB2312" w:eastAsia="仿宋_GB2312" w:hint="eastAsia"/>
          <w:sz w:val="32"/>
          <w:szCs w:val="32"/>
        </w:rPr>
        <w:t>、</w:t>
      </w:r>
      <w:r w:rsidRPr="0058469A">
        <w:rPr>
          <w:rFonts w:ascii="仿宋_GB2312" w:eastAsia="仿宋_GB2312" w:hint="eastAsia"/>
          <w:sz w:val="32"/>
          <w:szCs w:val="32"/>
        </w:rPr>
        <w:t>少而精的原则，加强相关课程的整合，提高课程的综合化程度。合理确定基础课程与专业课程、必修课程与选修课程、理论教学与实践教学的比例和内容，形成结构合理、特色鲜明的课程体系。</w:t>
      </w:r>
    </w:p>
    <w:p w:rsidR="009D2483" w:rsidRPr="0058469A" w:rsidRDefault="009D2483" w:rsidP="009D2483">
      <w:pPr>
        <w:spacing w:line="560" w:lineRule="exact"/>
        <w:ind w:firstLineChars="200" w:firstLine="640"/>
        <w:rPr>
          <w:rFonts w:ascii="仿宋_GB2312" w:eastAsia="仿宋_GB2312" w:hint="eastAsia"/>
          <w:sz w:val="32"/>
          <w:szCs w:val="32"/>
        </w:rPr>
      </w:pPr>
      <w:r w:rsidRPr="0058469A">
        <w:rPr>
          <w:rFonts w:ascii="仿宋_GB2312" w:eastAsia="仿宋_GB2312" w:hint="eastAsia"/>
          <w:sz w:val="32"/>
          <w:szCs w:val="32"/>
        </w:rPr>
        <w:t>（三）深入研究社会对人才知识、能力、素质结构的要求以</w:t>
      </w:r>
      <w:r w:rsidRPr="0058469A">
        <w:rPr>
          <w:rFonts w:ascii="仿宋_GB2312" w:eastAsia="仿宋_GB2312" w:hint="eastAsia"/>
          <w:sz w:val="32"/>
          <w:szCs w:val="32"/>
        </w:rPr>
        <w:lastRenderedPageBreak/>
        <w:t>及行业、学科发展的需要，积极开发反映社会需求和学科发展的新课程。加强与企业行业的协同开发，吸收用人单位参与课程研究、设计与开发，将行业与产业发展形成的新知识、新成果、新技术引入教学内容。</w:t>
      </w:r>
    </w:p>
    <w:p w:rsidR="009D2483" w:rsidRPr="0058469A" w:rsidRDefault="009D2483" w:rsidP="009D2483">
      <w:pPr>
        <w:spacing w:line="560" w:lineRule="exact"/>
        <w:ind w:firstLineChars="200" w:firstLine="640"/>
        <w:rPr>
          <w:rFonts w:ascii="仿宋_GB2312" w:eastAsia="仿宋_GB2312" w:hint="eastAsia"/>
          <w:sz w:val="32"/>
          <w:szCs w:val="32"/>
        </w:rPr>
      </w:pPr>
      <w:r w:rsidRPr="0058469A">
        <w:rPr>
          <w:rFonts w:ascii="仿宋_GB2312" w:eastAsia="仿宋_GB2312" w:hint="eastAsia"/>
          <w:sz w:val="32"/>
          <w:szCs w:val="32"/>
        </w:rPr>
        <w:t>（四）积极推进教材、教学参考资料和教学课件三位一体的立体化教材建设，选用高质量教材，编写新教材。有条件的专业要瞄准本专业的国际先进水平</w:t>
      </w:r>
      <w:r>
        <w:rPr>
          <w:rFonts w:ascii="仿宋_GB2312" w:eastAsia="仿宋_GB2312" w:hint="eastAsia"/>
          <w:sz w:val="32"/>
          <w:szCs w:val="32"/>
        </w:rPr>
        <w:t>，</w:t>
      </w:r>
      <w:r w:rsidRPr="0058469A">
        <w:rPr>
          <w:rFonts w:ascii="仿宋_GB2312" w:eastAsia="仿宋_GB2312" w:hint="eastAsia"/>
          <w:sz w:val="32"/>
          <w:szCs w:val="32"/>
        </w:rPr>
        <w:t>引进</w:t>
      </w:r>
      <w:r>
        <w:rPr>
          <w:rFonts w:ascii="仿宋_GB2312" w:eastAsia="仿宋_GB2312" w:hint="eastAsia"/>
          <w:sz w:val="32"/>
          <w:szCs w:val="32"/>
        </w:rPr>
        <w:t>、</w:t>
      </w:r>
      <w:r w:rsidRPr="0058469A">
        <w:rPr>
          <w:rFonts w:ascii="仿宋_GB2312" w:eastAsia="仿宋_GB2312" w:hint="eastAsia"/>
          <w:sz w:val="32"/>
          <w:szCs w:val="32"/>
        </w:rPr>
        <w:t>消化和使用国际优秀教材，努力与国际主流教材建设保持同步，拓宽学生国际视野，增强学生国际竞争力。</w:t>
      </w:r>
    </w:p>
    <w:p w:rsidR="009D2483" w:rsidRPr="0058469A" w:rsidRDefault="009D2483" w:rsidP="009D2483">
      <w:pPr>
        <w:spacing w:line="560" w:lineRule="exact"/>
        <w:ind w:firstLineChars="200" w:firstLine="640"/>
        <w:rPr>
          <w:rFonts w:ascii="仿宋_GB2312" w:eastAsia="仿宋_GB2312" w:hint="eastAsia"/>
          <w:sz w:val="32"/>
          <w:szCs w:val="32"/>
        </w:rPr>
      </w:pPr>
      <w:r w:rsidRPr="0058469A">
        <w:rPr>
          <w:rFonts w:ascii="仿宋_GB2312" w:eastAsia="仿宋_GB2312" w:hint="eastAsia"/>
          <w:sz w:val="32"/>
          <w:szCs w:val="32"/>
        </w:rPr>
        <w:t>（五）突破以知识传授为中心的传统教学模式，探索以能力培养为主的教学模式，推进启发式、探究式、讨论式、参与式、研究性教学，着力培养学生科学思维能力和创新精神。依托信息技术、完善教学手段，充分调动学生学习积极性，激发学生的学习兴趣，提高教学效果。依托网络课程平台，积极探索开展课堂教学和网络教学相结合的混合式教学模式改革，精心设计网络课程。</w:t>
      </w:r>
    </w:p>
    <w:p w:rsidR="009D2483" w:rsidRPr="0058469A" w:rsidRDefault="009D2483" w:rsidP="009D2483">
      <w:pPr>
        <w:spacing w:line="560" w:lineRule="exact"/>
        <w:ind w:firstLineChars="200" w:firstLine="643"/>
        <w:rPr>
          <w:rFonts w:ascii="仿宋_GB2312" w:eastAsia="仿宋_GB2312" w:hint="eastAsia"/>
          <w:sz w:val="32"/>
          <w:szCs w:val="32"/>
        </w:rPr>
      </w:pPr>
      <w:r w:rsidRPr="0058469A">
        <w:rPr>
          <w:rFonts w:ascii="仿宋_GB2312" w:eastAsia="仿宋_GB2312" w:hint="eastAsia"/>
          <w:b/>
          <w:sz w:val="32"/>
          <w:szCs w:val="32"/>
        </w:rPr>
        <w:t>第十条</w:t>
      </w:r>
      <w:r w:rsidRPr="0058469A">
        <w:rPr>
          <w:rFonts w:ascii="仿宋_GB2312" w:eastAsia="仿宋_GB2312" w:hint="eastAsia"/>
          <w:sz w:val="32"/>
          <w:szCs w:val="32"/>
        </w:rPr>
        <w:t xml:space="preserve">  实践教学建设与改革</w:t>
      </w:r>
    </w:p>
    <w:p w:rsidR="009D2483" w:rsidRPr="0058469A" w:rsidRDefault="009D2483" w:rsidP="009D2483">
      <w:pPr>
        <w:spacing w:line="560" w:lineRule="exact"/>
        <w:ind w:firstLineChars="200" w:firstLine="640"/>
        <w:rPr>
          <w:rFonts w:ascii="仿宋_GB2312" w:eastAsia="仿宋_GB2312" w:hint="eastAsia"/>
          <w:sz w:val="32"/>
          <w:szCs w:val="32"/>
        </w:rPr>
      </w:pPr>
      <w:r w:rsidRPr="0058469A">
        <w:rPr>
          <w:rFonts w:ascii="仿宋_GB2312" w:eastAsia="仿宋_GB2312" w:hint="eastAsia"/>
          <w:sz w:val="32"/>
          <w:szCs w:val="32"/>
        </w:rPr>
        <w:t>（一）改革创新实验教学内容和实验教学方法，完善由基础实验、综合性实验、创新性实验、研究性实验等多种实验构成的实验教学体系，倡导自选性、协作性实验。鼓励高水平教师承担实验教学，探索以课题研究带动教学的模式，将研究成果和研究思维注入实验教学，帮助学生扩展知识视野，增强团队协作精神，培养科学思维方法，提高实践能力。</w:t>
      </w:r>
    </w:p>
    <w:p w:rsidR="009D2483" w:rsidRPr="0058469A" w:rsidRDefault="009D2483" w:rsidP="009D2483">
      <w:pPr>
        <w:spacing w:line="560" w:lineRule="exact"/>
        <w:ind w:firstLineChars="200" w:firstLine="640"/>
        <w:rPr>
          <w:rFonts w:ascii="仿宋_GB2312" w:eastAsia="仿宋_GB2312" w:hint="eastAsia"/>
          <w:sz w:val="32"/>
          <w:szCs w:val="32"/>
        </w:rPr>
      </w:pPr>
      <w:r w:rsidRPr="0058469A">
        <w:rPr>
          <w:rFonts w:ascii="仿宋_GB2312" w:eastAsia="仿宋_GB2312" w:hint="eastAsia"/>
          <w:sz w:val="32"/>
          <w:szCs w:val="32"/>
        </w:rPr>
        <w:t>（二）加强实验室建设，改善实验教学条件和环境，提高实验室整体建设水平。逐步加大相关学科实验室和研究项目等资源</w:t>
      </w:r>
      <w:r w:rsidRPr="0058469A">
        <w:rPr>
          <w:rFonts w:ascii="仿宋_GB2312" w:eastAsia="仿宋_GB2312" w:hint="eastAsia"/>
          <w:sz w:val="32"/>
          <w:szCs w:val="32"/>
        </w:rPr>
        <w:lastRenderedPageBreak/>
        <w:t>向学生开放的力度，支持本科生参与科研活动。</w:t>
      </w:r>
    </w:p>
    <w:p w:rsidR="009D2483" w:rsidRPr="0058469A" w:rsidRDefault="009D2483" w:rsidP="009D2483">
      <w:pPr>
        <w:spacing w:line="560" w:lineRule="exact"/>
        <w:ind w:firstLineChars="200" w:firstLine="640"/>
        <w:rPr>
          <w:rFonts w:ascii="仿宋_GB2312" w:eastAsia="仿宋_GB2312" w:hint="eastAsia"/>
          <w:sz w:val="32"/>
          <w:szCs w:val="32"/>
        </w:rPr>
      </w:pPr>
      <w:r w:rsidRPr="0058469A">
        <w:rPr>
          <w:rFonts w:ascii="仿宋_GB2312" w:eastAsia="仿宋_GB2312" w:hint="eastAsia"/>
          <w:sz w:val="32"/>
          <w:szCs w:val="32"/>
        </w:rPr>
        <w:t>（三）积极开展实习实训和社会实践活动，有效利用社会实践、科研训练、毕业实习、毕业论文（设计）等各种形式，探索产学研结合的办学模式。</w:t>
      </w:r>
    </w:p>
    <w:p w:rsidR="009D2483" w:rsidRPr="0058469A" w:rsidRDefault="009D2483" w:rsidP="009D2483">
      <w:pPr>
        <w:spacing w:line="560" w:lineRule="exact"/>
        <w:ind w:firstLineChars="200" w:firstLine="640"/>
        <w:rPr>
          <w:rFonts w:ascii="仿宋_GB2312" w:eastAsia="仿宋_GB2312" w:hint="eastAsia"/>
          <w:sz w:val="32"/>
          <w:szCs w:val="32"/>
        </w:rPr>
      </w:pPr>
      <w:r w:rsidRPr="0058469A">
        <w:rPr>
          <w:rFonts w:ascii="仿宋_GB2312" w:eastAsia="仿宋_GB2312" w:hint="eastAsia"/>
          <w:sz w:val="32"/>
          <w:szCs w:val="32"/>
        </w:rPr>
        <w:t>（四）拓宽实践教学渠道，积极与社会、行业以及企事业单位共建实习实训教学基地，增加学生接触社会的机会，增强其服务社会的能力。</w:t>
      </w:r>
    </w:p>
    <w:p w:rsidR="009D2483" w:rsidRPr="0058469A" w:rsidRDefault="009D2483" w:rsidP="009D2483">
      <w:pPr>
        <w:spacing w:line="560" w:lineRule="exact"/>
        <w:ind w:firstLineChars="200" w:firstLine="643"/>
        <w:rPr>
          <w:rFonts w:ascii="仿宋_GB2312" w:eastAsia="仿宋_GB2312" w:hint="eastAsia"/>
          <w:sz w:val="32"/>
          <w:szCs w:val="32"/>
        </w:rPr>
      </w:pPr>
      <w:r w:rsidRPr="0058469A">
        <w:rPr>
          <w:rFonts w:ascii="仿宋_GB2312" w:eastAsia="仿宋_GB2312" w:hint="eastAsia"/>
          <w:b/>
          <w:sz w:val="32"/>
          <w:szCs w:val="32"/>
        </w:rPr>
        <w:t>第十一条</w:t>
      </w:r>
      <w:r w:rsidRPr="0058469A">
        <w:rPr>
          <w:rFonts w:ascii="仿宋_GB2312" w:eastAsia="仿宋_GB2312" w:hint="eastAsia"/>
          <w:sz w:val="32"/>
          <w:szCs w:val="32"/>
        </w:rPr>
        <w:t xml:space="preserve">  师资队伍建设</w:t>
      </w:r>
    </w:p>
    <w:p w:rsidR="009D2483" w:rsidRPr="0058469A" w:rsidRDefault="009D2483" w:rsidP="009D2483">
      <w:pPr>
        <w:spacing w:line="560" w:lineRule="exact"/>
        <w:ind w:firstLineChars="200" w:firstLine="640"/>
        <w:rPr>
          <w:rFonts w:ascii="仿宋_GB2312" w:eastAsia="仿宋_GB2312" w:hint="eastAsia"/>
          <w:sz w:val="32"/>
          <w:szCs w:val="32"/>
        </w:rPr>
      </w:pPr>
      <w:r w:rsidRPr="0058469A">
        <w:rPr>
          <w:rFonts w:ascii="仿宋_GB2312" w:eastAsia="仿宋_GB2312" w:hint="eastAsia"/>
          <w:sz w:val="32"/>
          <w:szCs w:val="32"/>
        </w:rPr>
        <w:t>（一）加强师资队伍建设，围绕专业核心课程群，以教学名师和学术带头人为骨干，健全中青年教师培训机制，建设一支热爱本科教学、改革意识强、结构合理、教学和科研综合水平高的教师队伍。</w:t>
      </w:r>
    </w:p>
    <w:p w:rsidR="009D2483" w:rsidRPr="0058469A" w:rsidRDefault="009D2483" w:rsidP="009D2483">
      <w:pPr>
        <w:spacing w:line="560" w:lineRule="exact"/>
        <w:ind w:firstLineChars="200" w:firstLine="640"/>
        <w:rPr>
          <w:rFonts w:ascii="仿宋_GB2312" w:eastAsia="仿宋_GB2312" w:hint="eastAsia"/>
          <w:sz w:val="32"/>
          <w:szCs w:val="32"/>
        </w:rPr>
      </w:pPr>
      <w:r w:rsidRPr="0058469A">
        <w:rPr>
          <w:rFonts w:ascii="仿宋_GB2312" w:eastAsia="仿宋_GB2312" w:hint="eastAsia"/>
          <w:sz w:val="32"/>
          <w:szCs w:val="32"/>
        </w:rPr>
        <w:t>（二）探索学校与社会联合培养教师的新途径，积极推动专任教师到相关产业领域开展产学研合作，同时聘请相关产业领域的优秀专家、资深人员到本专业兼职授课，形成交流培训、合作讲学、兼职任教等形式多样的教师成长机制，建设一支熟悉社会需求、教学经验丰富、专兼职结合的高水平教师队伍。</w:t>
      </w:r>
    </w:p>
    <w:p w:rsidR="009D2483" w:rsidRPr="0058469A" w:rsidRDefault="009D2483" w:rsidP="009D2483">
      <w:pPr>
        <w:spacing w:line="560" w:lineRule="exact"/>
        <w:ind w:firstLineChars="200" w:firstLine="640"/>
        <w:rPr>
          <w:rFonts w:ascii="仿宋_GB2312" w:eastAsia="仿宋_GB2312" w:hint="eastAsia"/>
          <w:sz w:val="32"/>
          <w:szCs w:val="32"/>
        </w:rPr>
      </w:pPr>
      <w:r w:rsidRPr="0058469A">
        <w:rPr>
          <w:rFonts w:ascii="仿宋_GB2312" w:eastAsia="仿宋_GB2312" w:hint="eastAsia"/>
          <w:sz w:val="32"/>
          <w:szCs w:val="32"/>
        </w:rPr>
        <w:t>（三）健全团队的运行机制和激励机制，鼓励教师根据教育目标积极开展有针对性的教学研究，更新教学观念，注重因材施教，产生一批具有鲜明专业特色的教学改革成果。</w:t>
      </w:r>
    </w:p>
    <w:p w:rsidR="009D2483" w:rsidRPr="0058469A" w:rsidRDefault="009D2483" w:rsidP="009D2483">
      <w:pPr>
        <w:spacing w:line="560" w:lineRule="exact"/>
        <w:ind w:firstLineChars="200" w:firstLine="643"/>
        <w:rPr>
          <w:rFonts w:ascii="仿宋_GB2312" w:eastAsia="仿宋_GB2312" w:hint="eastAsia"/>
          <w:sz w:val="32"/>
          <w:szCs w:val="32"/>
        </w:rPr>
      </w:pPr>
      <w:r w:rsidRPr="0058469A">
        <w:rPr>
          <w:rFonts w:ascii="仿宋_GB2312" w:eastAsia="仿宋_GB2312" w:hint="eastAsia"/>
          <w:b/>
          <w:sz w:val="32"/>
          <w:szCs w:val="32"/>
        </w:rPr>
        <w:t>第十二条</w:t>
      </w:r>
      <w:r w:rsidRPr="0058469A">
        <w:rPr>
          <w:rFonts w:ascii="仿宋_GB2312" w:eastAsia="仿宋_GB2312" w:hint="eastAsia"/>
          <w:sz w:val="32"/>
          <w:szCs w:val="32"/>
        </w:rPr>
        <w:t xml:space="preserve">  教学管理制度的改革与创新</w:t>
      </w:r>
    </w:p>
    <w:p w:rsidR="009D2483" w:rsidRPr="0058469A" w:rsidRDefault="009D2483" w:rsidP="009D2483">
      <w:pPr>
        <w:spacing w:line="560" w:lineRule="exact"/>
        <w:ind w:firstLineChars="200" w:firstLine="640"/>
        <w:rPr>
          <w:rFonts w:ascii="仿宋_GB2312" w:eastAsia="仿宋_GB2312" w:hint="eastAsia"/>
          <w:sz w:val="32"/>
          <w:szCs w:val="32"/>
        </w:rPr>
      </w:pPr>
      <w:r w:rsidRPr="0058469A">
        <w:rPr>
          <w:rFonts w:ascii="仿宋_GB2312" w:eastAsia="仿宋_GB2312" w:hint="eastAsia"/>
          <w:sz w:val="32"/>
          <w:szCs w:val="32"/>
        </w:rPr>
        <w:t>（一）完善学分制，推进人才培养模式改革，逐步实现学生可以在一定范围内自主选择课程、学习进度和任课教师，促进学生自主学习、个性发展；完善导师制，指导学生学习发展，注重学生个性培养；建设服务主导型的教务管理模式，转变观念，以</w:t>
      </w:r>
      <w:r w:rsidRPr="0058469A">
        <w:rPr>
          <w:rFonts w:ascii="仿宋_GB2312" w:eastAsia="仿宋_GB2312" w:hint="eastAsia"/>
          <w:sz w:val="32"/>
          <w:szCs w:val="32"/>
        </w:rPr>
        <w:lastRenderedPageBreak/>
        <w:t>学生为中心开展教学管理工作。</w:t>
      </w:r>
    </w:p>
    <w:p w:rsidR="009D2483" w:rsidRPr="0058469A" w:rsidRDefault="009D2483" w:rsidP="009D2483">
      <w:pPr>
        <w:spacing w:line="560" w:lineRule="exact"/>
        <w:ind w:firstLineChars="200" w:firstLine="640"/>
        <w:rPr>
          <w:rFonts w:ascii="仿宋_GB2312" w:eastAsia="仿宋_GB2312" w:hint="eastAsia"/>
          <w:sz w:val="32"/>
          <w:szCs w:val="32"/>
        </w:rPr>
      </w:pPr>
      <w:r w:rsidRPr="0058469A">
        <w:rPr>
          <w:rFonts w:ascii="仿宋_GB2312" w:eastAsia="仿宋_GB2312" w:hint="eastAsia"/>
          <w:sz w:val="32"/>
          <w:szCs w:val="32"/>
        </w:rPr>
        <w:t>（二）构建科学合理的教学质量保障体系和评估机制，根据学科和专业发展要求，结合专业特点，研究建立专业教学质量保障体系。加强教学过程管理，探索建立有利于学生全面发展和个性发展的考核评价机制。</w:t>
      </w:r>
    </w:p>
    <w:p w:rsidR="009D2483" w:rsidRPr="0058469A" w:rsidRDefault="009D2483" w:rsidP="009D2483">
      <w:pPr>
        <w:spacing w:line="560" w:lineRule="exact"/>
        <w:ind w:firstLineChars="200" w:firstLine="640"/>
        <w:rPr>
          <w:rFonts w:ascii="仿宋_GB2312" w:eastAsia="仿宋_GB2312" w:hint="eastAsia"/>
          <w:sz w:val="32"/>
          <w:szCs w:val="32"/>
        </w:rPr>
      </w:pPr>
      <w:r w:rsidRPr="0058469A">
        <w:rPr>
          <w:rFonts w:ascii="仿宋_GB2312" w:eastAsia="仿宋_GB2312" w:hint="eastAsia"/>
          <w:sz w:val="32"/>
          <w:szCs w:val="32"/>
        </w:rPr>
        <w:t>（三）建立健全鼓励教师积极参与教学和专业建设的制度，从制度层面上吸引和保证高水平教师从事教学工作，鼓励和支持本专业骨干教师与相关企业进行合作、交流和学习，鼓励教师和教学管理人员在专业建设的重要领域进行研究和改革实践。</w:t>
      </w:r>
    </w:p>
    <w:p w:rsidR="009D2483" w:rsidRPr="0058469A" w:rsidRDefault="009D2483" w:rsidP="009D2483">
      <w:pPr>
        <w:spacing w:line="560" w:lineRule="exact"/>
        <w:ind w:firstLineChars="200" w:firstLine="640"/>
        <w:rPr>
          <w:rFonts w:ascii="仿宋_GB2312" w:eastAsia="仿宋_GB2312" w:hint="eastAsia"/>
          <w:sz w:val="32"/>
          <w:szCs w:val="32"/>
        </w:rPr>
      </w:pPr>
      <w:r w:rsidRPr="0058469A">
        <w:rPr>
          <w:rFonts w:ascii="仿宋_GB2312" w:eastAsia="仿宋_GB2312" w:hint="eastAsia"/>
          <w:sz w:val="32"/>
          <w:szCs w:val="32"/>
        </w:rPr>
        <w:t>（四）建立推动本科生参与科研创新实践活动的长效机制，调动学生自主参与科研、教师指导学生科研的双向积极性，建立学生深入社会开展实践实习的有效机制，形成教学、科研和社会实践有机结合的人才培养机制。</w:t>
      </w:r>
    </w:p>
    <w:p w:rsidR="009D2483" w:rsidRPr="0058469A" w:rsidRDefault="009D2483" w:rsidP="009D2483">
      <w:pPr>
        <w:spacing w:before="100" w:beforeAutospacing="1" w:after="100" w:afterAutospacing="1" w:line="560" w:lineRule="exact"/>
        <w:jc w:val="center"/>
        <w:rPr>
          <w:rFonts w:ascii="黑体" w:eastAsia="黑体" w:hint="eastAsia"/>
          <w:sz w:val="32"/>
          <w:szCs w:val="32"/>
        </w:rPr>
      </w:pPr>
      <w:r w:rsidRPr="0058469A">
        <w:rPr>
          <w:rFonts w:ascii="黑体" w:eastAsia="黑体" w:hint="eastAsia"/>
          <w:sz w:val="32"/>
          <w:szCs w:val="32"/>
        </w:rPr>
        <w:t>第四章  本科专业的管理与评估</w:t>
      </w:r>
    </w:p>
    <w:p w:rsidR="009D2483" w:rsidRPr="0058469A" w:rsidRDefault="009D2483" w:rsidP="009D2483">
      <w:pPr>
        <w:spacing w:line="560" w:lineRule="exact"/>
        <w:ind w:firstLineChars="200" w:firstLine="643"/>
        <w:rPr>
          <w:rFonts w:ascii="仿宋_GB2312" w:eastAsia="仿宋_GB2312" w:hint="eastAsia"/>
          <w:sz w:val="32"/>
          <w:szCs w:val="32"/>
        </w:rPr>
      </w:pPr>
      <w:r w:rsidRPr="0058469A">
        <w:rPr>
          <w:rFonts w:ascii="仿宋_GB2312" w:eastAsia="仿宋_GB2312" w:hint="eastAsia"/>
          <w:b/>
          <w:sz w:val="32"/>
          <w:szCs w:val="32"/>
        </w:rPr>
        <w:t>第十三条</w:t>
      </w:r>
      <w:r w:rsidRPr="0058469A">
        <w:rPr>
          <w:rFonts w:ascii="仿宋_GB2312" w:eastAsia="仿宋_GB2312" w:hint="eastAsia"/>
          <w:sz w:val="32"/>
          <w:szCs w:val="32"/>
        </w:rPr>
        <w:t xml:space="preserve">  重点本科专业的管理</w:t>
      </w:r>
    </w:p>
    <w:p w:rsidR="009D2483" w:rsidRPr="0058469A" w:rsidRDefault="009D2483" w:rsidP="009D2483">
      <w:pPr>
        <w:spacing w:line="560" w:lineRule="exact"/>
        <w:ind w:firstLineChars="200" w:firstLine="640"/>
        <w:rPr>
          <w:rFonts w:ascii="仿宋_GB2312" w:eastAsia="仿宋_GB2312" w:hint="eastAsia"/>
          <w:sz w:val="32"/>
          <w:szCs w:val="32"/>
        </w:rPr>
      </w:pPr>
      <w:r w:rsidRPr="0058469A">
        <w:rPr>
          <w:rFonts w:ascii="仿宋_GB2312" w:eastAsia="仿宋_GB2312" w:hint="eastAsia"/>
          <w:sz w:val="32"/>
          <w:szCs w:val="32"/>
        </w:rPr>
        <w:t>（一）新设重点本科专业的立项</w:t>
      </w:r>
    </w:p>
    <w:p w:rsidR="009D2483" w:rsidRPr="0058469A" w:rsidRDefault="009D2483" w:rsidP="009D2483">
      <w:pPr>
        <w:spacing w:line="560" w:lineRule="exact"/>
        <w:ind w:firstLineChars="200" w:firstLine="640"/>
        <w:rPr>
          <w:rFonts w:ascii="仿宋_GB2312" w:eastAsia="仿宋_GB2312" w:hint="eastAsia"/>
          <w:sz w:val="32"/>
          <w:szCs w:val="32"/>
        </w:rPr>
      </w:pPr>
      <w:r w:rsidRPr="0058469A">
        <w:rPr>
          <w:rFonts w:ascii="仿宋_GB2312" w:eastAsia="仿宋_GB2312" w:hint="eastAsia"/>
          <w:sz w:val="32"/>
          <w:szCs w:val="32"/>
        </w:rPr>
        <w:t>1．学院申报</w:t>
      </w:r>
    </w:p>
    <w:p w:rsidR="009D2483" w:rsidRPr="0058469A" w:rsidRDefault="009D2483" w:rsidP="009D2483">
      <w:pPr>
        <w:spacing w:line="560" w:lineRule="exact"/>
        <w:ind w:firstLineChars="200" w:firstLine="640"/>
        <w:rPr>
          <w:rFonts w:ascii="仿宋_GB2312" w:eastAsia="仿宋_GB2312" w:hint="eastAsia"/>
          <w:sz w:val="32"/>
          <w:szCs w:val="32"/>
        </w:rPr>
      </w:pPr>
      <w:r w:rsidRPr="0058469A">
        <w:rPr>
          <w:rFonts w:ascii="仿宋_GB2312" w:eastAsia="仿宋_GB2312" w:hint="eastAsia"/>
          <w:sz w:val="32"/>
          <w:szCs w:val="32"/>
        </w:rPr>
        <w:t>学院教授委员会对本学院各专业情况进行审核评议和统筹规划，确定重点专业推荐名单；专业带头人填写学校重点专业申报书，并向教务处提交申报书及附件材料。重点本科专业的带头人由具有较好的学术造诣和教学水平的高级职称教师担任，专业团队人数在10人以上。</w:t>
      </w:r>
    </w:p>
    <w:p w:rsidR="009D2483" w:rsidRPr="0058469A" w:rsidRDefault="009D2483" w:rsidP="009D2483">
      <w:pPr>
        <w:spacing w:line="560" w:lineRule="exact"/>
        <w:ind w:firstLineChars="200" w:firstLine="640"/>
        <w:rPr>
          <w:rFonts w:ascii="仿宋_GB2312" w:eastAsia="仿宋_GB2312" w:hint="eastAsia"/>
          <w:sz w:val="32"/>
          <w:szCs w:val="32"/>
        </w:rPr>
      </w:pPr>
      <w:r w:rsidRPr="0058469A">
        <w:rPr>
          <w:rFonts w:ascii="仿宋_GB2312" w:eastAsia="仿宋_GB2312" w:hint="eastAsia"/>
          <w:sz w:val="32"/>
          <w:szCs w:val="32"/>
        </w:rPr>
        <w:t>2．学校评选</w:t>
      </w:r>
    </w:p>
    <w:p w:rsidR="009D2483" w:rsidRPr="0058469A" w:rsidRDefault="009D2483" w:rsidP="009D2483">
      <w:pPr>
        <w:spacing w:line="560" w:lineRule="exact"/>
        <w:ind w:firstLineChars="200" w:firstLine="640"/>
        <w:rPr>
          <w:rFonts w:ascii="仿宋_GB2312" w:eastAsia="仿宋_GB2312" w:hint="eastAsia"/>
          <w:sz w:val="32"/>
          <w:szCs w:val="32"/>
        </w:rPr>
      </w:pPr>
      <w:r w:rsidRPr="0058469A">
        <w:rPr>
          <w:rFonts w:ascii="仿宋_GB2312" w:eastAsia="仿宋_GB2312" w:hint="eastAsia"/>
          <w:sz w:val="32"/>
          <w:szCs w:val="32"/>
        </w:rPr>
        <w:t>教务处组织评审专家组，依据《山东财经大学重点本科专业</w:t>
      </w:r>
      <w:r w:rsidRPr="0058469A">
        <w:rPr>
          <w:rFonts w:ascii="仿宋_GB2312" w:eastAsia="仿宋_GB2312" w:hint="eastAsia"/>
          <w:sz w:val="32"/>
          <w:szCs w:val="32"/>
        </w:rPr>
        <w:lastRenderedPageBreak/>
        <w:t>立项评审表》，通过审阅申报材料、答辩与质询、评议打分等程序，确定重点专业名单，提交学校教学委员会最后审定，经学校批准后公布评审结果。</w:t>
      </w:r>
    </w:p>
    <w:p w:rsidR="009D2483" w:rsidRPr="0058469A" w:rsidRDefault="009D2483" w:rsidP="009D2483">
      <w:pPr>
        <w:spacing w:line="560" w:lineRule="exact"/>
        <w:ind w:firstLineChars="200" w:firstLine="640"/>
        <w:rPr>
          <w:rFonts w:ascii="仿宋_GB2312" w:eastAsia="仿宋_GB2312" w:hint="eastAsia"/>
          <w:sz w:val="32"/>
          <w:szCs w:val="32"/>
        </w:rPr>
      </w:pPr>
      <w:r w:rsidRPr="0058469A">
        <w:rPr>
          <w:rFonts w:ascii="仿宋_GB2312" w:eastAsia="仿宋_GB2312" w:hint="eastAsia"/>
          <w:sz w:val="32"/>
          <w:szCs w:val="32"/>
        </w:rPr>
        <w:t>（二）新设重点本科专业的验收</w:t>
      </w:r>
    </w:p>
    <w:p w:rsidR="009D2483" w:rsidRPr="0058469A" w:rsidRDefault="009D2483" w:rsidP="009D2483">
      <w:pPr>
        <w:spacing w:line="560" w:lineRule="exact"/>
        <w:ind w:firstLineChars="200" w:firstLine="640"/>
        <w:rPr>
          <w:rFonts w:ascii="仿宋_GB2312" w:eastAsia="仿宋_GB2312" w:hint="eastAsia"/>
          <w:sz w:val="32"/>
          <w:szCs w:val="32"/>
        </w:rPr>
      </w:pPr>
      <w:r w:rsidRPr="0058469A">
        <w:rPr>
          <w:rFonts w:ascii="仿宋_GB2312" w:eastAsia="仿宋_GB2312" w:hint="eastAsia"/>
          <w:sz w:val="32"/>
          <w:szCs w:val="32"/>
        </w:rPr>
        <w:t xml:space="preserve">1．新设重点本科专业的建设期一般为三年。 </w:t>
      </w:r>
    </w:p>
    <w:p w:rsidR="009D2483" w:rsidRPr="0058469A" w:rsidRDefault="009D2483" w:rsidP="009D2483">
      <w:pPr>
        <w:spacing w:line="560" w:lineRule="exact"/>
        <w:ind w:firstLineChars="200" w:firstLine="640"/>
        <w:rPr>
          <w:rFonts w:ascii="仿宋_GB2312" w:eastAsia="仿宋_GB2312" w:hint="eastAsia"/>
          <w:sz w:val="32"/>
          <w:szCs w:val="32"/>
        </w:rPr>
      </w:pPr>
      <w:r w:rsidRPr="0058469A">
        <w:rPr>
          <w:rFonts w:ascii="仿宋_GB2312" w:eastAsia="仿宋_GB2312" w:hint="eastAsia"/>
          <w:sz w:val="32"/>
          <w:szCs w:val="32"/>
        </w:rPr>
        <w:t>2．建设期中，教务处组织专家根据各重点专业填报的《山东财经大学重点本科专业中期检查表》，对学校重点专业建设情况进行中期检查。未通过检查的，限期整改。</w:t>
      </w:r>
    </w:p>
    <w:p w:rsidR="009D2483" w:rsidRPr="0058469A" w:rsidRDefault="009D2483" w:rsidP="009D2483">
      <w:pPr>
        <w:spacing w:line="560" w:lineRule="exact"/>
        <w:ind w:firstLineChars="200" w:firstLine="640"/>
        <w:rPr>
          <w:rFonts w:ascii="仿宋_GB2312" w:eastAsia="仿宋_GB2312" w:hint="eastAsia"/>
          <w:sz w:val="32"/>
          <w:szCs w:val="32"/>
        </w:rPr>
      </w:pPr>
      <w:r w:rsidRPr="0058469A">
        <w:rPr>
          <w:rFonts w:ascii="仿宋_GB2312" w:eastAsia="仿宋_GB2312" w:hint="eastAsia"/>
          <w:sz w:val="32"/>
          <w:szCs w:val="32"/>
        </w:rPr>
        <w:t>3．建设期末，学校对重点本科专业建设项目进行验收。验收工作按负责人申请、学院自评、专家组评审、校教学委员会审定、公布审核结果的程序进行。</w:t>
      </w:r>
    </w:p>
    <w:p w:rsidR="009D2483" w:rsidRPr="0058469A" w:rsidRDefault="009D2483" w:rsidP="009D2483">
      <w:pPr>
        <w:spacing w:line="560" w:lineRule="exact"/>
        <w:ind w:firstLineChars="200" w:firstLine="640"/>
        <w:rPr>
          <w:rFonts w:ascii="仿宋_GB2312" w:eastAsia="仿宋_GB2312" w:hint="eastAsia"/>
          <w:sz w:val="32"/>
          <w:szCs w:val="32"/>
        </w:rPr>
      </w:pPr>
      <w:r w:rsidRPr="0058469A">
        <w:rPr>
          <w:rFonts w:ascii="仿宋_GB2312" w:eastAsia="仿宋_GB2312" w:hint="eastAsia"/>
          <w:sz w:val="32"/>
          <w:szCs w:val="32"/>
        </w:rPr>
        <w:t>4．对验收不合格的项目，取消“重点本科专业”称号，所在学院不得申报下一次重点专业建设项目，负责人连续2年不得申报重点专业建设。</w:t>
      </w:r>
    </w:p>
    <w:p w:rsidR="009D2483" w:rsidRPr="0058469A" w:rsidRDefault="009D2483" w:rsidP="009D2483">
      <w:pPr>
        <w:spacing w:line="560" w:lineRule="exact"/>
        <w:ind w:firstLineChars="200" w:firstLine="640"/>
        <w:rPr>
          <w:rFonts w:ascii="仿宋_GB2312" w:eastAsia="仿宋_GB2312" w:hint="eastAsia"/>
          <w:sz w:val="32"/>
          <w:szCs w:val="32"/>
        </w:rPr>
      </w:pPr>
      <w:r w:rsidRPr="0058469A">
        <w:rPr>
          <w:rFonts w:ascii="仿宋_GB2312" w:eastAsia="仿宋_GB2312" w:hint="eastAsia"/>
          <w:sz w:val="32"/>
          <w:szCs w:val="32"/>
        </w:rPr>
        <w:t>5．未按时完成建设者，经申请原则上最多可延长1年，延长期内仍不申请验收，按不合格项目处理。</w:t>
      </w:r>
    </w:p>
    <w:p w:rsidR="009D2483" w:rsidRPr="0058469A" w:rsidRDefault="009D2483" w:rsidP="009D2483">
      <w:pPr>
        <w:spacing w:line="560" w:lineRule="exact"/>
        <w:ind w:firstLineChars="200" w:firstLine="640"/>
        <w:rPr>
          <w:rFonts w:ascii="仿宋_GB2312" w:eastAsia="仿宋_GB2312" w:hint="eastAsia"/>
          <w:sz w:val="32"/>
          <w:szCs w:val="32"/>
        </w:rPr>
      </w:pPr>
      <w:r w:rsidRPr="0058469A">
        <w:rPr>
          <w:rFonts w:ascii="仿宋_GB2312" w:eastAsia="仿宋_GB2312" w:hint="eastAsia"/>
          <w:sz w:val="32"/>
          <w:szCs w:val="32"/>
        </w:rPr>
        <w:t>6．重点本科专业建设评定结果将作为教师晋职、岗位评定及考核的重要依据。</w:t>
      </w:r>
    </w:p>
    <w:p w:rsidR="009D2483" w:rsidRPr="0058469A" w:rsidRDefault="009D2483" w:rsidP="009D2483">
      <w:pPr>
        <w:spacing w:line="560" w:lineRule="exact"/>
        <w:ind w:firstLineChars="200" w:firstLine="640"/>
        <w:rPr>
          <w:rFonts w:ascii="仿宋_GB2312" w:eastAsia="仿宋_GB2312" w:hint="eastAsia"/>
          <w:sz w:val="32"/>
          <w:szCs w:val="32"/>
        </w:rPr>
      </w:pPr>
      <w:r w:rsidRPr="0058469A">
        <w:rPr>
          <w:rFonts w:ascii="仿宋_GB2312" w:eastAsia="仿宋_GB2312" w:hint="eastAsia"/>
          <w:sz w:val="32"/>
          <w:szCs w:val="32"/>
        </w:rPr>
        <w:t>（三）原有重点本科专业的管理</w:t>
      </w:r>
    </w:p>
    <w:p w:rsidR="009D2483" w:rsidRPr="0058469A" w:rsidRDefault="009D2483" w:rsidP="009D2483">
      <w:pPr>
        <w:spacing w:line="560" w:lineRule="exact"/>
        <w:ind w:firstLineChars="200" w:firstLine="640"/>
        <w:rPr>
          <w:rFonts w:ascii="仿宋_GB2312" w:eastAsia="仿宋_GB2312" w:hint="eastAsia"/>
          <w:sz w:val="32"/>
          <w:szCs w:val="32"/>
        </w:rPr>
      </w:pPr>
      <w:r w:rsidRPr="0058469A">
        <w:rPr>
          <w:rFonts w:ascii="仿宋_GB2312" w:eastAsia="仿宋_GB2312" w:hint="eastAsia"/>
          <w:sz w:val="32"/>
          <w:szCs w:val="32"/>
        </w:rPr>
        <w:t>原有重点本科专业指已经批准的省级、国家级品牌特色专业。各类原有重点本科专业按照省级、国家级品牌特色专业建设的要求，继续增加投入、强化建设，力争形成专业优势和专业品牌。</w:t>
      </w:r>
    </w:p>
    <w:p w:rsidR="009D2483" w:rsidRPr="0058469A" w:rsidRDefault="009D2483" w:rsidP="009D2483">
      <w:pPr>
        <w:spacing w:line="560" w:lineRule="exact"/>
        <w:ind w:firstLineChars="200" w:firstLine="643"/>
        <w:rPr>
          <w:rFonts w:ascii="仿宋_GB2312" w:eastAsia="仿宋_GB2312" w:hint="eastAsia"/>
          <w:sz w:val="32"/>
          <w:szCs w:val="32"/>
        </w:rPr>
      </w:pPr>
      <w:r w:rsidRPr="0058469A">
        <w:rPr>
          <w:rFonts w:ascii="仿宋_GB2312" w:eastAsia="仿宋_GB2312" w:hint="eastAsia"/>
          <w:b/>
          <w:sz w:val="32"/>
          <w:szCs w:val="32"/>
        </w:rPr>
        <w:t>第十四条</w:t>
      </w:r>
      <w:r w:rsidRPr="0058469A">
        <w:rPr>
          <w:rFonts w:ascii="仿宋_GB2312" w:eastAsia="仿宋_GB2312" w:hint="eastAsia"/>
          <w:sz w:val="32"/>
          <w:szCs w:val="32"/>
        </w:rPr>
        <w:t xml:space="preserve">  新专业管理</w:t>
      </w:r>
    </w:p>
    <w:p w:rsidR="009D2483" w:rsidRPr="0058469A" w:rsidRDefault="009D2483" w:rsidP="009D2483">
      <w:pPr>
        <w:spacing w:line="560" w:lineRule="exact"/>
        <w:ind w:firstLineChars="200" w:firstLine="640"/>
        <w:rPr>
          <w:rFonts w:ascii="仿宋_GB2312" w:eastAsia="仿宋_GB2312" w:hint="eastAsia"/>
          <w:sz w:val="32"/>
          <w:szCs w:val="32"/>
        </w:rPr>
      </w:pPr>
      <w:r w:rsidRPr="0058469A">
        <w:rPr>
          <w:rFonts w:ascii="仿宋_GB2312" w:eastAsia="仿宋_GB2312" w:hint="eastAsia"/>
          <w:sz w:val="32"/>
          <w:szCs w:val="32"/>
        </w:rPr>
        <w:t>（一）新专业建设周期一般为四年。</w:t>
      </w:r>
    </w:p>
    <w:p w:rsidR="009D2483" w:rsidRPr="0058469A" w:rsidRDefault="009D2483" w:rsidP="009D2483">
      <w:pPr>
        <w:spacing w:line="560" w:lineRule="exact"/>
        <w:ind w:firstLineChars="200" w:firstLine="640"/>
        <w:rPr>
          <w:rFonts w:ascii="仿宋_GB2312" w:eastAsia="仿宋_GB2312" w:hint="eastAsia"/>
          <w:sz w:val="32"/>
          <w:szCs w:val="32"/>
        </w:rPr>
      </w:pPr>
      <w:r w:rsidRPr="0058469A">
        <w:rPr>
          <w:rFonts w:ascii="仿宋_GB2312" w:eastAsia="仿宋_GB2312" w:hint="eastAsia"/>
          <w:sz w:val="32"/>
          <w:szCs w:val="32"/>
        </w:rPr>
        <w:t>（二）各学院要高度重视新设专业的建设，保证新设专业的</w:t>
      </w:r>
      <w:r w:rsidRPr="0058469A">
        <w:rPr>
          <w:rFonts w:ascii="仿宋_GB2312" w:eastAsia="仿宋_GB2312" w:hint="eastAsia"/>
          <w:sz w:val="32"/>
          <w:szCs w:val="32"/>
        </w:rPr>
        <w:lastRenderedPageBreak/>
        <w:t>办学条件。</w:t>
      </w:r>
    </w:p>
    <w:p w:rsidR="009D2483" w:rsidRPr="0058469A" w:rsidRDefault="009D2483" w:rsidP="009D2483">
      <w:pPr>
        <w:spacing w:line="560" w:lineRule="exact"/>
        <w:ind w:firstLineChars="200" w:firstLine="640"/>
        <w:rPr>
          <w:rFonts w:ascii="仿宋_GB2312" w:eastAsia="仿宋_GB2312" w:hint="eastAsia"/>
          <w:sz w:val="32"/>
          <w:szCs w:val="32"/>
        </w:rPr>
      </w:pPr>
      <w:r w:rsidRPr="0058469A">
        <w:rPr>
          <w:rFonts w:ascii="仿宋_GB2312" w:eastAsia="仿宋_GB2312" w:hint="eastAsia"/>
          <w:sz w:val="32"/>
          <w:szCs w:val="32"/>
        </w:rPr>
        <w:t>（三）新设专业要进行中期检查，专业负责人提交《山东财经大学新增本科专业中期检查表》。教务处组织专家检查建设情况，提出专业建设的意见。</w:t>
      </w:r>
    </w:p>
    <w:p w:rsidR="009D2483" w:rsidRPr="0058469A" w:rsidRDefault="009D2483" w:rsidP="009D2483">
      <w:pPr>
        <w:spacing w:line="560" w:lineRule="exact"/>
        <w:ind w:firstLineChars="200" w:firstLine="640"/>
        <w:rPr>
          <w:rFonts w:ascii="仿宋_GB2312" w:eastAsia="仿宋_GB2312" w:hint="eastAsia"/>
          <w:sz w:val="32"/>
          <w:szCs w:val="32"/>
        </w:rPr>
      </w:pPr>
      <w:r w:rsidRPr="0058469A">
        <w:rPr>
          <w:rFonts w:ascii="仿宋_GB2312" w:eastAsia="仿宋_GB2312" w:hint="eastAsia"/>
          <w:sz w:val="32"/>
          <w:szCs w:val="32"/>
        </w:rPr>
        <w:t>（四）建设期末，学校对项目进行验收。专业负责人提交专业自评报告，自评报告包括专业的背景和概况、本专业建设的措施、成绩以及存在的问题。教务处组织专家听取汇报、听课、参观和考察实验室、实习基地等，检查项目建设情况，提出验收意见。验收结论作为新设专业继续招生、暂停招生的依据。</w:t>
      </w:r>
    </w:p>
    <w:p w:rsidR="009D2483" w:rsidRPr="0058469A" w:rsidRDefault="009D2483" w:rsidP="009D2483">
      <w:pPr>
        <w:spacing w:line="560" w:lineRule="exact"/>
        <w:ind w:firstLineChars="200" w:firstLine="643"/>
        <w:rPr>
          <w:rFonts w:ascii="仿宋_GB2312" w:eastAsia="仿宋_GB2312" w:hint="eastAsia"/>
          <w:sz w:val="32"/>
          <w:szCs w:val="32"/>
        </w:rPr>
      </w:pPr>
      <w:r w:rsidRPr="0058469A">
        <w:rPr>
          <w:rFonts w:ascii="仿宋_GB2312" w:eastAsia="仿宋_GB2312" w:hint="eastAsia"/>
          <w:b/>
          <w:sz w:val="32"/>
          <w:szCs w:val="32"/>
        </w:rPr>
        <w:t>第十五条</w:t>
      </w:r>
      <w:r w:rsidRPr="0058469A">
        <w:rPr>
          <w:rFonts w:ascii="仿宋_GB2312" w:eastAsia="仿宋_GB2312" w:hint="eastAsia"/>
          <w:sz w:val="32"/>
          <w:szCs w:val="32"/>
        </w:rPr>
        <w:t xml:space="preserve">  本科专业建设的评估</w:t>
      </w:r>
    </w:p>
    <w:p w:rsidR="009D2483" w:rsidRPr="0058469A" w:rsidRDefault="009D2483" w:rsidP="009D2483">
      <w:pPr>
        <w:spacing w:line="560" w:lineRule="exact"/>
        <w:ind w:firstLineChars="200" w:firstLine="640"/>
        <w:rPr>
          <w:rFonts w:ascii="仿宋_GB2312" w:eastAsia="仿宋_GB2312" w:hint="eastAsia"/>
          <w:sz w:val="32"/>
          <w:szCs w:val="32"/>
        </w:rPr>
      </w:pPr>
      <w:r w:rsidRPr="0058469A">
        <w:rPr>
          <w:rFonts w:ascii="仿宋_GB2312" w:eastAsia="仿宋_GB2312" w:hint="eastAsia"/>
          <w:sz w:val="32"/>
          <w:szCs w:val="32"/>
        </w:rPr>
        <w:t>（一）学校和学院定期对专业建设情况进行评估，专业评估分为日常评估和验收评估。日常评估对学校的所有专业进行评估，验收评估由学校对立项的重点专业进行评估。</w:t>
      </w:r>
    </w:p>
    <w:p w:rsidR="009D2483" w:rsidRPr="0058469A" w:rsidRDefault="009D2483" w:rsidP="009D2483">
      <w:pPr>
        <w:spacing w:line="560" w:lineRule="exact"/>
        <w:ind w:firstLineChars="200" w:firstLine="640"/>
        <w:rPr>
          <w:rFonts w:ascii="仿宋_GB2312" w:eastAsia="仿宋_GB2312" w:hint="eastAsia"/>
          <w:sz w:val="32"/>
          <w:szCs w:val="32"/>
        </w:rPr>
      </w:pPr>
      <w:r w:rsidRPr="0058469A">
        <w:rPr>
          <w:rFonts w:ascii="仿宋_GB2312" w:eastAsia="仿宋_GB2312" w:hint="eastAsia"/>
          <w:sz w:val="32"/>
          <w:szCs w:val="32"/>
        </w:rPr>
        <w:t>（二）通过专业评估实施动态建设和管理。对没有通过评估的专业，由归属学院组织对其限期整改。对没有通过评估的重点专业，取消其校级重点专业称号，并由归属学院组织对其限期整改。</w:t>
      </w:r>
    </w:p>
    <w:p w:rsidR="009D2483" w:rsidRPr="0058469A" w:rsidRDefault="009D2483" w:rsidP="009D2483">
      <w:pPr>
        <w:spacing w:line="560" w:lineRule="exact"/>
        <w:ind w:firstLineChars="200" w:firstLine="643"/>
        <w:rPr>
          <w:rFonts w:ascii="仿宋_GB2312" w:eastAsia="仿宋_GB2312" w:hint="eastAsia"/>
          <w:sz w:val="32"/>
          <w:szCs w:val="32"/>
        </w:rPr>
      </w:pPr>
      <w:r w:rsidRPr="0058469A">
        <w:rPr>
          <w:rFonts w:ascii="仿宋_GB2312" w:eastAsia="仿宋_GB2312" w:hint="eastAsia"/>
          <w:b/>
          <w:sz w:val="32"/>
          <w:szCs w:val="32"/>
        </w:rPr>
        <w:t>第十六条</w:t>
      </w:r>
      <w:r w:rsidRPr="0058469A">
        <w:rPr>
          <w:rFonts w:ascii="仿宋_GB2312" w:eastAsia="仿宋_GB2312" w:hint="eastAsia"/>
          <w:sz w:val="32"/>
          <w:szCs w:val="32"/>
        </w:rPr>
        <w:t xml:space="preserve">  本科专业建设的经费管理</w:t>
      </w:r>
      <w:r>
        <w:rPr>
          <w:rFonts w:ascii="仿宋_GB2312" w:eastAsia="仿宋_GB2312" w:hint="eastAsia"/>
          <w:sz w:val="32"/>
          <w:szCs w:val="32"/>
        </w:rPr>
        <w:t xml:space="preserve">                                                                                            </w:t>
      </w:r>
    </w:p>
    <w:p w:rsidR="009D2483" w:rsidRPr="0058469A" w:rsidRDefault="009D2483" w:rsidP="009D2483">
      <w:pPr>
        <w:spacing w:line="560" w:lineRule="exact"/>
        <w:ind w:firstLineChars="200" w:firstLine="640"/>
        <w:rPr>
          <w:rFonts w:ascii="仿宋_GB2312" w:eastAsia="仿宋_GB2312" w:hint="eastAsia"/>
          <w:sz w:val="32"/>
          <w:szCs w:val="32"/>
        </w:rPr>
      </w:pPr>
      <w:r w:rsidRPr="0058469A">
        <w:rPr>
          <w:rFonts w:ascii="仿宋_GB2312" w:eastAsia="仿宋_GB2312" w:hint="eastAsia"/>
          <w:sz w:val="32"/>
          <w:szCs w:val="32"/>
        </w:rPr>
        <w:t>（一）学校对于重点本科专业建设和新设专业建设给予一定的经费支持,经费分为建设费与管理费两类。建设费由项目负责人支配，专款专用，主要用于人才培养、专业课程建设、教学改革、硬件建设等支出；管理费由教务处支配，用于项目评审和验收等支出项目。</w:t>
      </w:r>
    </w:p>
    <w:p w:rsidR="009D2483" w:rsidRPr="0058469A" w:rsidRDefault="009D2483" w:rsidP="009D2483">
      <w:pPr>
        <w:spacing w:line="560" w:lineRule="exact"/>
        <w:ind w:firstLineChars="200" w:firstLine="640"/>
        <w:rPr>
          <w:rFonts w:ascii="仿宋_GB2312" w:eastAsia="仿宋_GB2312" w:hint="eastAsia"/>
          <w:sz w:val="32"/>
          <w:szCs w:val="32"/>
        </w:rPr>
      </w:pPr>
      <w:r w:rsidRPr="0058469A">
        <w:rPr>
          <w:rFonts w:ascii="仿宋_GB2312" w:eastAsia="仿宋_GB2312" w:hint="eastAsia"/>
          <w:sz w:val="32"/>
          <w:szCs w:val="32"/>
        </w:rPr>
        <w:t>（二）专业建设经费开支执行学校有关财务制度，由专业负责人签字,学院院长审核，财务处负责报销与核算。</w:t>
      </w:r>
    </w:p>
    <w:p w:rsidR="009D2483" w:rsidRPr="0058469A" w:rsidRDefault="009D2483" w:rsidP="009D2483">
      <w:pPr>
        <w:spacing w:line="560" w:lineRule="exact"/>
        <w:ind w:firstLineChars="200" w:firstLine="640"/>
        <w:rPr>
          <w:rFonts w:ascii="仿宋_GB2312" w:eastAsia="仿宋_GB2312" w:hint="eastAsia"/>
          <w:sz w:val="32"/>
          <w:szCs w:val="32"/>
        </w:rPr>
      </w:pPr>
      <w:r w:rsidRPr="0058469A">
        <w:rPr>
          <w:rFonts w:ascii="仿宋_GB2312" w:eastAsia="仿宋_GB2312" w:hint="eastAsia"/>
          <w:sz w:val="32"/>
          <w:szCs w:val="32"/>
        </w:rPr>
        <w:lastRenderedPageBreak/>
        <w:t>（三）建设经费根据专业建设和评估验收情况，分两期拨付。第一期经费在项目立项后拨付；第二期经费在项目验收合格后拨付。对于验收不合格的专业，限期整改，整改合格后拨付经费。分配比例如下：</w:t>
      </w:r>
    </w:p>
    <w:p w:rsidR="009D2483" w:rsidRPr="0058469A" w:rsidRDefault="009D2483" w:rsidP="009D2483">
      <w:pPr>
        <w:spacing w:line="560" w:lineRule="exact"/>
        <w:ind w:firstLineChars="200" w:firstLine="640"/>
        <w:rPr>
          <w:rFonts w:ascii="仿宋_GB2312" w:eastAsia="仿宋_GB2312" w:hint="eastAsia"/>
          <w:sz w:val="32"/>
          <w:szCs w:val="32"/>
        </w:rPr>
      </w:pPr>
      <w:r w:rsidRPr="0058469A">
        <w:rPr>
          <w:rFonts w:ascii="仿宋_GB2312" w:eastAsia="仿宋_GB2312" w:hint="eastAsia"/>
          <w:sz w:val="32"/>
          <w:szCs w:val="32"/>
        </w:rPr>
        <w:t>1．第一期建设费50%；</w:t>
      </w:r>
    </w:p>
    <w:p w:rsidR="009D2483" w:rsidRPr="0058469A" w:rsidRDefault="009D2483" w:rsidP="009D2483">
      <w:pPr>
        <w:spacing w:line="560" w:lineRule="exact"/>
        <w:ind w:firstLineChars="200" w:firstLine="640"/>
        <w:rPr>
          <w:rFonts w:ascii="仿宋_GB2312" w:eastAsia="仿宋_GB2312" w:hint="eastAsia"/>
          <w:sz w:val="32"/>
          <w:szCs w:val="32"/>
        </w:rPr>
      </w:pPr>
      <w:r w:rsidRPr="0058469A">
        <w:rPr>
          <w:rFonts w:ascii="仿宋_GB2312" w:eastAsia="仿宋_GB2312" w:hint="eastAsia"/>
          <w:sz w:val="32"/>
          <w:szCs w:val="32"/>
        </w:rPr>
        <w:t>2．第二期建设费45%；</w:t>
      </w:r>
      <w:bookmarkStart w:id="0" w:name="_GoBack"/>
      <w:bookmarkEnd w:id="0"/>
    </w:p>
    <w:p w:rsidR="009D2483" w:rsidRPr="0058469A" w:rsidRDefault="009D2483" w:rsidP="009D2483">
      <w:pPr>
        <w:spacing w:line="560" w:lineRule="exact"/>
        <w:ind w:firstLineChars="200" w:firstLine="640"/>
        <w:rPr>
          <w:rFonts w:ascii="仿宋_GB2312" w:eastAsia="仿宋_GB2312" w:hint="eastAsia"/>
          <w:sz w:val="32"/>
          <w:szCs w:val="32"/>
        </w:rPr>
      </w:pPr>
      <w:r w:rsidRPr="0058469A">
        <w:rPr>
          <w:rFonts w:ascii="仿宋_GB2312" w:eastAsia="仿宋_GB2312" w:hint="eastAsia"/>
          <w:sz w:val="32"/>
          <w:szCs w:val="32"/>
        </w:rPr>
        <w:t>3．管理费5%。</w:t>
      </w:r>
    </w:p>
    <w:p w:rsidR="009D2483" w:rsidRPr="0058469A" w:rsidRDefault="009D2483" w:rsidP="009D2483">
      <w:pPr>
        <w:spacing w:before="100" w:beforeAutospacing="1" w:after="100" w:afterAutospacing="1" w:line="560" w:lineRule="exact"/>
        <w:jc w:val="center"/>
        <w:rPr>
          <w:rFonts w:ascii="黑体" w:eastAsia="黑体" w:hint="eastAsia"/>
          <w:sz w:val="32"/>
          <w:szCs w:val="32"/>
        </w:rPr>
      </w:pPr>
      <w:r w:rsidRPr="0058469A">
        <w:rPr>
          <w:rFonts w:ascii="黑体" w:eastAsia="黑体" w:hint="eastAsia"/>
          <w:sz w:val="32"/>
          <w:szCs w:val="32"/>
        </w:rPr>
        <w:t>第五章  附  则</w:t>
      </w:r>
    </w:p>
    <w:p w:rsidR="009D2483" w:rsidRPr="0058469A" w:rsidRDefault="009D2483" w:rsidP="009D2483">
      <w:pPr>
        <w:spacing w:line="560" w:lineRule="exact"/>
        <w:ind w:firstLineChars="200" w:firstLine="643"/>
        <w:rPr>
          <w:rFonts w:ascii="仿宋_GB2312" w:eastAsia="仿宋_GB2312" w:hint="eastAsia"/>
          <w:sz w:val="32"/>
          <w:szCs w:val="32"/>
        </w:rPr>
      </w:pPr>
      <w:r w:rsidRPr="0058469A">
        <w:rPr>
          <w:rFonts w:ascii="仿宋_GB2312" w:eastAsia="仿宋_GB2312" w:hint="eastAsia"/>
          <w:b/>
          <w:sz w:val="32"/>
          <w:szCs w:val="32"/>
        </w:rPr>
        <w:t>第十七条</w:t>
      </w:r>
      <w:r w:rsidRPr="0058469A">
        <w:rPr>
          <w:rFonts w:ascii="仿宋_GB2312" w:eastAsia="仿宋_GB2312" w:hint="eastAsia"/>
          <w:sz w:val="32"/>
          <w:szCs w:val="32"/>
        </w:rPr>
        <w:t xml:space="preserve">  本办法自发布之日起施行。</w:t>
      </w:r>
    </w:p>
    <w:p w:rsidR="009D2483" w:rsidRPr="0058469A" w:rsidRDefault="009D2483" w:rsidP="009D2483">
      <w:pPr>
        <w:spacing w:line="560" w:lineRule="exact"/>
        <w:ind w:firstLineChars="200" w:firstLine="643"/>
        <w:rPr>
          <w:rFonts w:ascii="仿宋_GB2312" w:eastAsia="仿宋_GB2312" w:hint="eastAsia"/>
          <w:sz w:val="32"/>
          <w:szCs w:val="32"/>
        </w:rPr>
      </w:pPr>
      <w:r w:rsidRPr="0058469A">
        <w:rPr>
          <w:rFonts w:ascii="仿宋_GB2312" w:eastAsia="仿宋_GB2312" w:hint="eastAsia"/>
          <w:b/>
          <w:sz w:val="32"/>
          <w:szCs w:val="32"/>
        </w:rPr>
        <w:t>第十八条</w:t>
      </w:r>
      <w:r w:rsidRPr="0058469A">
        <w:rPr>
          <w:rFonts w:ascii="仿宋_GB2312" w:eastAsia="仿宋_GB2312" w:hint="eastAsia"/>
          <w:sz w:val="32"/>
          <w:szCs w:val="32"/>
        </w:rPr>
        <w:t xml:space="preserve">  </w:t>
      </w:r>
      <w:r>
        <w:rPr>
          <w:rFonts w:ascii="仿宋_GB2312" w:eastAsia="仿宋_GB2312" w:hint="eastAsia"/>
          <w:sz w:val="32"/>
          <w:szCs w:val="32"/>
        </w:rPr>
        <w:t>本</w:t>
      </w:r>
      <w:r w:rsidRPr="0058469A">
        <w:rPr>
          <w:rFonts w:ascii="仿宋_GB2312" w:eastAsia="仿宋_GB2312" w:hint="eastAsia"/>
          <w:sz w:val="32"/>
          <w:szCs w:val="32"/>
        </w:rPr>
        <w:t>办法由教务处负责解释。</w:t>
      </w:r>
    </w:p>
    <w:p w:rsidR="009D2483" w:rsidRDefault="009D2483" w:rsidP="009D2483">
      <w:pPr>
        <w:spacing w:afterLines="50"/>
        <w:jc w:val="center"/>
        <w:rPr>
          <w:rFonts w:ascii="华文中宋" w:eastAsia="华文中宋" w:hAnsi="华文中宋" w:hint="eastAsia"/>
          <w:sz w:val="36"/>
          <w:szCs w:val="36"/>
        </w:rPr>
      </w:pPr>
    </w:p>
    <w:p w:rsidR="009D2483" w:rsidRPr="001723DA" w:rsidRDefault="009D2483" w:rsidP="009D2483">
      <w:pPr>
        <w:spacing w:afterLines="50"/>
        <w:jc w:val="center"/>
        <w:rPr>
          <w:rFonts w:ascii="华文中宋" w:eastAsia="华文中宋" w:hAnsi="华文中宋"/>
          <w:sz w:val="36"/>
          <w:szCs w:val="36"/>
        </w:rPr>
      </w:pPr>
      <w:r w:rsidRPr="001723DA">
        <w:rPr>
          <w:rFonts w:ascii="华文中宋" w:eastAsia="华文中宋" w:hAnsi="华文中宋" w:hint="eastAsia"/>
          <w:sz w:val="36"/>
          <w:szCs w:val="36"/>
        </w:rPr>
        <w:t>山东财经大学重点本科专业评审指标体系</w:t>
      </w: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00"/>
      </w:tblPr>
      <w:tblGrid>
        <w:gridCol w:w="1374"/>
        <w:gridCol w:w="1561"/>
        <w:gridCol w:w="6137"/>
      </w:tblGrid>
      <w:tr w:rsidR="009D2483" w:rsidRPr="002D5E92" w:rsidTr="009F6050">
        <w:trPr>
          <w:cantSplit/>
          <w:trHeight w:val="300"/>
          <w:tblHeader/>
          <w:jc w:val="center"/>
        </w:trPr>
        <w:tc>
          <w:tcPr>
            <w:tcW w:w="1374" w:type="dxa"/>
            <w:vMerge w:val="restart"/>
            <w:tcBorders>
              <w:top w:val="single" w:sz="8" w:space="0" w:color="auto"/>
              <w:left w:val="single" w:sz="8" w:space="0" w:color="auto"/>
              <w:bottom w:val="single" w:sz="4" w:space="0" w:color="auto"/>
              <w:right w:val="single" w:sz="4" w:space="0" w:color="auto"/>
            </w:tcBorders>
            <w:vAlign w:val="center"/>
          </w:tcPr>
          <w:p w:rsidR="009D2483" w:rsidRPr="002D5E92" w:rsidRDefault="009D2483" w:rsidP="009F6050">
            <w:pPr>
              <w:spacing w:line="300" w:lineRule="exact"/>
              <w:jc w:val="center"/>
              <w:rPr>
                <w:rFonts w:ascii="汉仪书宋一简" w:eastAsia="汉仪书宋一简" w:hAnsi="宋体"/>
                <w:b/>
                <w:szCs w:val="21"/>
              </w:rPr>
            </w:pPr>
            <w:r w:rsidRPr="002D5E92">
              <w:rPr>
                <w:rFonts w:ascii="汉仪书宋一简" w:eastAsia="汉仪书宋一简" w:hAnsi="宋体" w:hint="eastAsia"/>
                <w:b/>
                <w:szCs w:val="21"/>
              </w:rPr>
              <w:t>一级指标</w:t>
            </w:r>
          </w:p>
        </w:tc>
        <w:tc>
          <w:tcPr>
            <w:tcW w:w="1561" w:type="dxa"/>
            <w:vMerge w:val="restart"/>
            <w:tcBorders>
              <w:top w:val="single" w:sz="8" w:space="0" w:color="auto"/>
              <w:left w:val="single" w:sz="4" w:space="0" w:color="auto"/>
              <w:bottom w:val="single" w:sz="4" w:space="0" w:color="auto"/>
              <w:right w:val="single" w:sz="4" w:space="0" w:color="auto"/>
            </w:tcBorders>
            <w:vAlign w:val="center"/>
          </w:tcPr>
          <w:p w:rsidR="009D2483" w:rsidRPr="002D5E92" w:rsidRDefault="009D2483" w:rsidP="009F6050">
            <w:pPr>
              <w:spacing w:line="300" w:lineRule="exact"/>
              <w:jc w:val="center"/>
              <w:rPr>
                <w:rFonts w:ascii="汉仪书宋一简" w:eastAsia="汉仪书宋一简" w:hAnsi="宋体"/>
                <w:b/>
                <w:szCs w:val="21"/>
              </w:rPr>
            </w:pPr>
            <w:r w:rsidRPr="002D5E92">
              <w:rPr>
                <w:rFonts w:ascii="汉仪书宋一简" w:eastAsia="汉仪书宋一简" w:hAnsi="宋体" w:hint="eastAsia"/>
                <w:b/>
                <w:szCs w:val="21"/>
              </w:rPr>
              <w:t>二级指标</w:t>
            </w:r>
          </w:p>
        </w:tc>
        <w:tc>
          <w:tcPr>
            <w:tcW w:w="6137" w:type="dxa"/>
            <w:vMerge w:val="restart"/>
            <w:tcBorders>
              <w:top w:val="single" w:sz="8" w:space="0" w:color="auto"/>
              <w:left w:val="single" w:sz="4" w:space="0" w:color="auto"/>
              <w:bottom w:val="single" w:sz="4" w:space="0" w:color="auto"/>
              <w:right w:val="single" w:sz="8" w:space="0" w:color="auto"/>
            </w:tcBorders>
            <w:vAlign w:val="center"/>
          </w:tcPr>
          <w:p w:rsidR="009D2483" w:rsidRPr="002D5E92" w:rsidRDefault="009D2483" w:rsidP="009F6050">
            <w:pPr>
              <w:spacing w:line="300" w:lineRule="exact"/>
              <w:ind w:firstLineChars="97" w:firstLine="204"/>
              <w:jc w:val="center"/>
              <w:rPr>
                <w:rFonts w:ascii="汉仪书宋一简" w:eastAsia="汉仪书宋一简" w:hAnsi="宋体"/>
                <w:b/>
                <w:szCs w:val="21"/>
              </w:rPr>
            </w:pPr>
            <w:r>
              <w:rPr>
                <w:rFonts w:ascii="汉仪书宋一简" w:eastAsia="汉仪书宋一简" w:hAnsi="宋体" w:hint="eastAsia"/>
                <w:b/>
                <w:szCs w:val="21"/>
              </w:rPr>
              <w:t>评审</w:t>
            </w:r>
            <w:r w:rsidRPr="002D5E92">
              <w:rPr>
                <w:rFonts w:ascii="汉仪书宋一简" w:eastAsia="汉仪书宋一简" w:hAnsi="宋体" w:hint="eastAsia"/>
                <w:b/>
                <w:szCs w:val="21"/>
              </w:rPr>
              <w:t>标准</w:t>
            </w:r>
          </w:p>
        </w:tc>
      </w:tr>
      <w:tr w:rsidR="009D2483" w:rsidRPr="002D5E92" w:rsidTr="009F6050">
        <w:trPr>
          <w:cantSplit/>
          <w:trHeight w:val="381"/>
          <w:tblHeader/>
          <w:jc w:val="center"/>
        </w:trPr>
        <w:tc>
          <w:tcPr>
            <w:tcW w:w="1374" w:type="dxa"/>
            <w:vMerge/>
            <w:tcBorders>
              <w:top w:val="single" w:sz="4" w:space="0" w:color="auto"/>
              <w:left w:val="single" w:sz="8" w:space="0" w:color="auto"/>
              <w:bottom w:val="single" w:sz="4" w:space="0" w:color="auto"/>
              <w:right w:val="single" w:sz="4" w:space="0" w:color="auto"/>
            </w:tcBorders>
            <w:vAlign w:val="center"/>
          </w:tcPr>
          <w:p w:rsidR="009D2483" w:rsidRPr="002D5E92" w:rsidRDefault="009D2483" w:rsidP="009F6050">
            <w:pPr>
              <w:spacing w:line="300" w:lineRule="exact"/>
              <w:jc w:val="center"/>
              <w:rPr>
                <w:rFonts w:ascii="汉仪书宋一简" w:eastAsia="汉仪书宋一简" w:hAnsi="宋体"/>
                <w:b/>
                <w:szCs w:val="21"/>
              </w:rPr>
            </w:pPr>
          </w:p>
        </w:tc>
        <w:tc>
          <w:tcPr>
            <w:tcW w:w="1561" w:type="dxa"/>
            <w:vMerge/>
            <w:tcBorders>
              <w:top w:val="single" w:sz="4" w:space="0" w:color="auto"/>
              <w:left w:val="single" w:sz="4" w:space="0" w:color="auto"/>
              <w:bottom w:val="single" w:sz="4" w:space="0" w:color="auto"/>
              <w:right w:val="single" w:sz="4" w:space="0" w:color="auto"/>
            </w:tcBorders>
            <w:vAlign w:val="center"/>
          </w:tcPr>
          <w:p w:rsidR="009D2483" w:rsidRPr="002D5E92" w:rsidRDefault="009D2483" w:rsidP="009F6050">
            <w:pPr>
              <w:spacing w:line="300" w:lineRule="exact"/>
              <w:jc w:val="center"/>
              <w:rPr>
                <w:rFonts w:ascii="汉仪书宋一简" w:eastAsia="汉仪书宋一简" w:hAnsi="宋体"/>
                <w:szCs w:val="21"/>
              </w:rPr>
            </w:pPr>
          </w:p>
        </w:tc>
        <w:tc>
          <w:tcPr>
            <w:tcW w:w="6137" w:type="dxa"/>
            <w:vMerge/>
            <w:tcBorders>
              <w:top w:val="single" w:sz="4" w:space="0" w:color="auto"/>
              <w:left w:val="single" w:sz="4" w:space="0" w:color="auto"/>
              <w:bottom w:val="single" w:sz="4" w:space="0" w:color="auto"/>
              <w:right w:val="single" w:sz="8" w:space="0" w:color="auto"/>
            </w:tcBorders>
            <w:vAlign w:val="center"/>
          </w:tcPr>
          <w:p w:rsidR="009D2483" w:rsidRPr="002D5E92" w:rsidRDefault="009D2483" w:rsidP="009F6050">
            <w:pPr>
              <w:spacing w:line="300" w:lineRule="exact"/>
              <w:jc w:val="center"/>
              <w:rPr>
                <w:rFonts w:ascii="汉仪书宋一简" w:eastAsia="汉仪书宋一简" w:hAnsi="宋体"/>
                <w:b/>
                <w:szCs w:val="21"/>
              </w:rPr>
            </w:pPr>
          </w:p>
        </w:tc>
      </w:tr>
      <w:tr w:rsidR="009D2483" w:rsidRPr="002D5E92" w:rsidTr="009F6050">
        <w:trPr>
          <w:cantSplit/>
          <w:trHeight w:val="1021"/>
          <w:jc w:val="center"/>
        </w:trPr>
        <w:tc>
          <w:tcPr>
            <w:tcW w:w="1374" w:type="dxa"/>
            <w:vMerge w:val="restart"/>
            <w:tcBorders>
              <w:top w:val="single" w:sz="4" w:space="0" w:color="auto"/>
              <w:left w:val="single" w:sz="8" w:space="0" w:color="auto"/>
              <w:bottom w:val="single" w:sz="4" w:space="0" w:color="auto"/>
              <w:right w:val="single" w:sz="4" w:space="0" w:color="auto"/>
            </w:tcBorders>
            <w:vAlign w:val="center"/>
          </w:tcPr>
          <w:p w:rsidR="009D2483" w:rsidRDefault="009D2483" w:rsidP="009F6050">
            <w:pPr>
              <w:spacing w:line="300" w:lineRule="exact"/>
              <w:jc w:val="center"/>
              <w:rPr>
                <w:rFonts w:ascii="汉仪书宋一简" w:eastAsia="汉仪书宋一简" w:hAnsi="宋体"/>
                <w:b/>
                <w:szCs w:val="21"/>
              </w:rPr>
            </w:pPr>
            <w:r w:rsidRPr="002D5E92">
              <w:rPr>
                <w:rFonts w:ascii="汉仪书宋一简" w:eastAsia="汉仪书宋一简" w:hAnsi="宋体"/>
                <w:b/>
                <w:szCs w:val="21"/>
              </w:rPr>
              <w:t>1</w:t>
            </w:r>
            <w:r w:rsidRPr="002D5E92">
              <w:rPr>
                <w:rFonts w:ascii="汉仪书宋一简" w:eastAsia="汉仪书宋一简" w:hAnsi="宋体" w:hint="eastAsia"/>
                <w:b/>
                <w:szCs w:val="21"/>
              </w:rPr>
              <w:t>．目标、思路与培养方案</w:t>
            </w:r>
          </w:p>
          <w:p w:rsidR="009D2483" w:rsidRPr="00AE5FD4" w:rsidRDefault="009D2483" w:rsidP="009F6050">
            <w:pPr>
              <w:spacing w:line="300" w:lineRule="exact"/>
              <w:jc w:val="center"/>
              <w:rPr>
                <w:rFonts w:ascii="汉仪书宋一简" w:eastAsia="汉仪书宋一简" w:hAnsi="宋体"/>
                <w:b/>
                <w:szCs w:val="21"/>
              </w:rPr>
            </w:pPr>
            <w:r>
              <w:rPr>
                <w:rFonts w:ascii="汉仪书宋一简" w:eastAsia="汉仪书宋一简" w:hAnsi="宋体" w:hint="eastAsia"/>
                <w:b/>
                <w:szCs w:val="21"/>
              </w:rPr>
              <w:t>（</w:t>
            </w:r>
            <w:r>
              <w:rPr>
                <w:rFonts w:ascii="汉仪书宋一简" w:eastAsia="汉仪书宋一简" w:hAnsi="宋体"/>
                <w:b/>
                <w:szCs w:val="21"/>
              </w:rPr>
              <w:t>10</w:t>
            </w:r>
            <w:r>
              <w:rPr>
                <w:rFonts w:ascii="汉仪书宋一简" w:eastAsia="汉仪书宋一简" w:hAnsi="宋体" w:hint="eastAsia"/>
                <w:b/>
                <w:szCs w:val="21"/>
              </w:rPr>
              <w:t>分）</w:t>
            </w:r>
          </w:p>
        </w:tc>
        <w:tc>
          <w:tcPr>
            <w:tcW w:w="1561" w:type="dxa"/>
            <w:tcBorders>
              <w:top w:val="single" w:sz="4" w:space="0" w:color="auto"/>
              <w:left w:val="single" w:sz="4" w:space="0" w:color="auto"/>
              <w:bottom w:val="single" w:sz="4" w:space="0" w:color="auto"/>
              <w:right w:val="single" w:sz="4" w:space="0" w:color="auto"/>
            </w:tcBorders>
            <w:vAlign w:val="center"/>
          </w:tcPr>
          <w:p w:rsidR="009D2483" w:rsidRDefault="009D2483" w:rsidP="009F6050">
            <w:pPr>
              <w:spacing w:line="300" w:lineRule="exact"/>
              <w:rPr>
                <w:rFonts w:ascii="汉仪书宋一简" w:eastAsia="汉仪书宋一简" w:hAnsi="宋体"/>
                <w:szCs w:val="21"/>
              </w:rPr>
            </w:pPr>
            <w:r w:rsidRPr="002D5E92">
              <w:rPr>
                <w:rFonts w:ascii="汉仪书宋一简" w:eastAsia="汉仪书宋一简" w:hAnsi="宋体"/>
                <w:szCs w:val="21"/>
              </w:rPr>
              <w:t>1.1</w:t>
            </w:r>
            <w:r w:rsidRPr="002D5E92">
              <w:rPr>
                <w:rFonts w:ascii="汉仪书宋一简" w:eastAsia="汉仪书宋一简" w:hAnsi="宋体" w:hint="eastAsia"/>
                <w:szCs w:val="21"/>
              </w:rPr>
              <w:t>建设目标与思路</w:t>
            </w:r>
          </w:p>
          <w:p w:rsidR="009D2483" w:rsidRPr="002D5E92" w:rsidRDefault="009D2483" w:rsidP="009F6050">
            <w:pPr>
              <w:spacing w:line="300" w:lineRule="exact"/>
              <w:jc w:val="center"/>
              <w:rPr>
                <w:rFonts w:ascii="汉仪书宋一简" w:eastAsia="汉仪书宋一简" w:hAnsi="宋体"/>
                <w:szCs w:val="21"/>
              </w:rPr>
            </w:pPr>
            <w:r>
              <w:rPr>
                <w:rFonts w:ascii="汉仪书宋一简" w:eastAsia="汉仪书宋一简" w:hAnsi="宋体" w:hint="eastAsia"/>
                <w:szCs w:val="21"/>
              </w:rPr>
              <w:t>（</w:t>
            </w:r>
            <w:r>
              <w:rPr>
                <w:rFonts w:ascii="汉仪书宋一简" w:eastAsia="汉仪书宋一简" w:hAnsi="宋体"/>
                <w:szCs w:val="21"/>
              </w:rPr>
              <w:t>5</w:t>
            </w:r>
            <w:r>
              <w:rPr>
                <w:rFonts w:ascii="汉仪书宋一简" w:eastAsia="汉仪书宋一简" w:hAnsi="宋体" w:hint="eastAsia"/>
                <w:szCs w:val="21"/>
              </w:rPr>
              <w:t>分）</w:t>
            </w:r>
          </w:p>
        </w:tc>
        <w:tc>
          <w:tcPr>
            <w:tcW w:w="6137" w:type="dxa"/>
            <w:tcBorders>
              <w:top w:val="single" w:sz="4" w:space="0" w:color="auto"/>
              <w:left w:val="single" w:sz="4" w:space="0" w:color="auto"/>
              <w:bottom w:val="single" w:sz="4" w:space="0" w:color="auto"/>
              <w:right w:val="single" w:sz="8" w:space="0" w:color="auto"/>
            </w:tcBorders>
            <w:vAlign w:val="center"/>
          </w:tcPr>
          <w:p w:rsidR="009D2483" w:rsidRPr="002D5E92" w:rsidRDefault="009D2483" w:rsidP="009F6050">
            <w:pPr>
              <w:spacing w:line="300" w:lineRule="exact"/>
              <w:jc w:val="left"/>
              <w:rPr>
                <w:rFonts w:ascii="汉仪书宋一简" w:eastAsia="汉仪书宋一简" w:hAnsi="宋体"/>
                <w:szCs w:val="21"/>
              </w:rPr>
            </w:pPr>
            <w:r w:rsidRPr="002D5E92">
              <w:rPr>
                <w:rFonts w:ascii="汉仪书宋一简" w:eastAsia="汉仪书宋一简" w:hAnsi="宋体" w:hint="eastAsia"/>
                <w:szCs w:val="21"/>
              </w:rPr>
              <w:t>教育教学理念先进，建设目标明确，改革思路清晰，达到省内领先，具有一定的优势和特色。</w:t>
            </w:r>
          </w:p>
        </w:tc>
      </w:tr>
      <w:tr w:rsidR="009D2483" w:rsidRPr="002D5E92" w:rsidTr="009F6050">
        <w:trPr>
          <w:cantSplit/>
          <w:trHeight w:val="1021"/>
          <w:jc w:val="center"/>
        </w:trPr>
        <w:tc>
          <w:tcPr>
            <w:tcW w:w="1374" w:type="dxa"/>
            <w:vMerge/>
            <w:tcBorders>
              <w:top w:val="single" w:sz="4" w:space="0" w:color="auto"/>
              <w:left w:val="single" w:sz="8" w:space="0" w:color="auto"/>
              <w:bottom w:val="single" w:sz="4" w:space="0" w:color="auto"/>
              <w:right w:val="single" w:sz="4" w:space="0" w:color="auto"/>
            </w:tcBorders>
            <w:vAlign w:val="center"/>
          </w:tcPr>
          <w:p w:rsidR="009D2483" w:rsidRPr="002D5E92" w:rsidRDefault="009D2483" w:rsidP="009F6050">
            <w:pPr>
              <w:spacing w:line="300" w:lineRule="exact"/>
              <w:jc w:val="center"/>
              <w:rPr>
                <w:rFonts w:ascii="汉仪书宋一简" w:eastAsia="汉仪书宋一简" w:hAnsi="宋体"/>
                <w:b/>
                <w:szCs w:val="21"/>
              </w:rPr>
            </w:pPr>
          </w:p>
        </w:tc>
        <w:tc>
          <w:tcPr>
            <w:tcW w:w="1561" w:type="dxa"/>
            <w:tcBorders>
              <w:top w:val="single" w:sz="4" w:space="0" w:color="auto"/>
              <w:left w:val="single" w:sz="4" w:space="0" w:color="auto"/>
              <w:bottom w:val="single" w:sz="4" w:space="0" w:color="auto"/>
              <w:right w:val="single" w:sz="4" w:space="0" w:color="auto"/>
            </w:tcBorders>
            <w:vAlign w:val="center"/>
          </w:tcPr>
          <w:p w:rsidR="009D2483" w:rsidRDefault="009D2483" w:rsidP="009F6050">
            <w:pPr>
              <w:spacing w:line="300" w:lineRule="exact"/>
              <w:rPr>
                <w:rFonts w:ascii="汉仪书宋一简" w:eastAsia="汉仪书宋一简" w:hAnsi="宋体"/>
                <w:bCs/>
                <w:szCs w:val="21"/>
              </w:rPr>
            </w:pPr>
            <w:r w:rsidRPr="002D5E92">
              <w:rPr>
                <w:rFonts w:ascii="汉仪书宋一简" w:eastAsia="汉仪书宋一简" w:hAnsi="宋体"/>
                <w:bCs/>
                <w:szCs w:val="21"/>
              </w:rPr>
              <w:t>1.2</w:t>
            </w:r>
            <w:r w:rsidRPr="002D5E92">
              <w:rPr>
                <w:rFonts w:ascii="汉仪书宋一简" w:eastAsia="汉仪书宋一简" w:hAnsi="宋体" w:hint="eastAsia"/>
                <w:bCs/>
                <w:szCs w:val="21"/>
              </w:rPr>
              <w:t>人才培养方案</w:t>
            </w:r>
          </w:p>
          <w:p w:rsidR="009D2483" w:rsidRPr="002D5E92" w:rsidRDefault="009D2483" w:rsidP="009F6050">
            <w:pPr>
              <w:spacing w:line="300" w:lineRule="exact"/>
              <w:jc w:val="center"/>
              <w:rPr>
                <w:rFonts w:ascii="汉仪书宋一简" w:eastAsia="汉仪书宋一简" w:hAnsi="宋体"/>
                <w:bCs/>
                <w:szCs w:val="21"/>
              </w:rPr>
            </w:pPr>
            <w:r>
              <w:rPr>
                <w:rFonts w:ascii="汉仪书宋一简" w:eastAsia="汉仪书宋一简" w:hAnsi="宋体" w:hint="eastAsia"/>
                <w:bCs/>
                <w:szCs w:val="21"/>
              </w:rPr>
              <w:t>（</w:t>
            </w:r>
            <w:r>
              <w:rPr>
                <w:rFonts w:ascii="汉仪书宋一简" w:eastAsia="汉仪书宋一简" w:hAnsi="宋体"/>
                <w:bCs/>
                <w:szCs w:val="21"/>
              </w:rPr>
              <w:t>5</w:t>
            </w:r>
            <w:r>
              <w:rPr>
                <w:rFonts w:ascii="汉仪书宋一简" w:eastAsia="汉仪书宋一简" w:hAnsi="宋体" w:hint="eastAsia"/>
                <w:bCs/>
                <w:szCs w:val="21"/>
              </w:rPr>
              <w:t>分）</w:t>
            </w:r>
          </w:p>
        </w:tc>
        <w:tc>
          <w:tcPr>
            <w:tcW w:w="6137" w:type="dxa"/>
            <w:tcBorders>
              <w:top w:val="single" w:sz="4" w:space="0" w:color="auto"/>
              <w:left w:val="single" w:sz="4" w:space="0" w:color="auto"/>
              <w:bottom w:val="single" w:sz="4" w:space="0" w:color="auto"/>
              <w:right w:val="single" w:sz="8" w:space="0" w:color="auto"/>
            </w:tcBorders>
            <w:vAlign w:val="center"/>
          </w:tcPr>
          <w:p w:rsidR="009D2483" w:rsidRPr="002D5E92" w:rsidRDefault="009D2483" w:rsidP="009F6050">
            <w:pPr>
              <w:spacing w:line="300" w:lineRule="exact"/>
              <w:jc w:val="left"/>
              <w:rPr>
                <w:rFonts w:ascii="汉仪书宋一简" w:eastAsia="汉仪书宋一简" w:hAnsi="宋体"/>
                <w:szCs w:val="21"/>
              </w:rPr>
            </w:pPr>
            <w:r w:rsidRPr="002D5E92">
              <w:rPr>
                <w:rFonts w:ascii="汉仪书宋一简" w:eastAsia="汉仪书宋一简" w:hAnsi="宋体" w:hint="eastAsia"/>
                <w:szCs w:val="21"/>
              </w:rPr>
              <w:t>培养目标符合时代要求，培养规格定位准确，符合社会发展需要；培养方案具有一定的创新性和科学性，全面推进人才培养模式改革，注重知识、能力、素质协调发展，可操作性强，实施效果良好。</w:t>
            </w:r>
          </w:p>
        </w:tc>
      </w:tr>
      <w:tr w:rsidR="009D2483" w:rsidRPr="002D5E92" w:rsidTr="009F6050">
        <w:trPr>
          <w:cantSplit/>
          <w:trHeight w:val="1021"/>
          <w:jc w:val="center"/>
        </w:trPr>
        <w:tc>
          <w:tcPr>
            <w:tcW w:w="1374" w:type="dxa"/>
            <w:vMerge w:val="restart"/>
            <w:tcBorders>
              <w:top w:val="single" w:sz="4" w:space="0" w:color="auto"/>
              <w:left w:val="single" w:sz="8" w:space="0" w:color="auto"/>
              <w:bottom w:val="single" w:sz="4" w:space="0" w:color="auto"/>
              <w:right w:val="single" w:sz="4" w:space="0" w:color="auto"/>
            </w:tcBorders>
            <w:vAlign w:val="center"/>
          </w:tcPr>
          <w:p w:rsidR="009D2483" w:rsidRDefault="009D2483" w:rsidP="009F6050">
            <w:pPr>
              <w:spacing w:line="300" w:lineRule="exact"/>
              <w:jc w:val="center"/>
              <w:rPr>
                <w:rFonts w:ascii="汉仪书宋一简" w:eastAsia="汉仪书宋一简" w:hAnsi="宋体"/>
                <w:b/>
                <w:szCs w:val="21"/>
              </w:rPr>
            </w:pPr>
            <w:r w:rsidRPr="002D5E92">
              <w:rPr>
                <w:rFonts w:ascii="汉仪书宋一简" w:eastAsia="汉仪书宋一简" w:hAnsi="宋体"/>
                <w:b/>
                <w:szCs w:val="21"/>
              </w:rPr>
              <w:t>2</w:t>
            </w:r>
            <w:r w:rsidRPr="002D5E92">
              <w:rPr>
                <w:rFonts w:ascii="汉仪书宋一简" w:eastAsia="汉仪书宋一简" w:hAnsi="宋体" w:hint="eastAsia"/>
                <w:b/>
                <w:szCs w:val="21"/>
              </w:rPr>
              <w:t>．师资队伍</w:t>
            </w:r>
          </w:p>
          <w:p w:rsidR="009D2483" w:rsidRPr="002D5E92" w:rsidRDefault="009D2483" w:rsidP="009F6050">
            <w:pPr>
              <w:spacing w:line="300" w:lineRule="exact"/>
              <w:jc w:val="center"/>
              <w:rPr>
                <w:rFonts w:ascii="汉仪书宋一简" w:eastAsia="汉仪书宋一简" w:hAnsi="宋体"/>
                <w:b/>
                <w:szCs w:val="21"/>
              </w:rPr>
            </w:pPr>
            <w:r>
              <w:rPr>
                <w:rFonts w:ascii="汉仪书宋一简" w:eastAsia="汉仪书宋一简" w:hAnsi="宋体" w:hint="eastAsia"/>
                <w:b/>
                <w:szCs w:val="21"/>
              </w:rPr>
              <w:t>（</w:t>
            </w:r>
            <w:r>
              <w:rPr>
                <w:rFonts w:ascii="汉仪书宋一简" w:eastAsia="汉仪书宋一简" w:hAnsi="宋体"/>
                <w:b/>
                <w:szCs w:val="21"/>
              </w:rPr>
              <w:t>20</w:t>
            </w:r>
            <w:r>
              <w:rPr>
                <w:rFonts w:ascii="汉仪书宋一简" w:eastAsia="汉仪书宋一简" w:hAnsi="宋体" w:hint="eastAsia"/>
                <w:b/>
                <w:szCs w:val="21"/>
              </w:rPr>
              <w:t>分）</w:t>
            </w:r>
          </w:p>
        </w:tc>
        <w:tc>
          <w:tcPr>
            <w:tcW w:w="1561" w:type="dxa"/>
            <w:tcBorders>
              <w:top w:val="single" w:sz="4" w:space="0" w:color="auto"/>
              <w:left w:val="single" w:sz="4" w:space="0" w:color="auto"/>
              <w:bottom w:val="single" w:sz="4" w:space="0" w:color="auto"/>
              <w:right w:val="single" w:sz="4" w:space="0" w:color="auto"/>
            </w:tcBorders>
            <w:vAlign w:val="center"/>
          </w:tcPr>
          <w:p w:rsidR="009D2483" w:rsidRDefault="009D2483" w:rsidP="009F6050">
            <w:pPr>
              <w:spacing w:line="300" w:lineRule="exact"/>
              <w:rPr>
                <w:rFonts w:ascii="汉仪书宋一简" w:eastAsia="汉仪书宋一简" w:hAnsi="宋体"/>
                <w:bCs/>
                <w:szCs w:val="21"/>
              </w:rPr>
            </w:pPr>
            <w:r w:rsidRPr="002D5E92">
              <w:rPr>
                <w:rFonts w:ascii="汉仪书宋一简" w:eastAsia="汉仪书宋一简" w:hAnsi="宋体"/>
                <w:bCs/>
                <w:szCs w:val="21"/>
              </w:rPr>
              <w:t>2.1</w:t>
            </w:r>
            <w:r w:rsidRPr="002D5E92">
              <w:rPr>
                <w:rFonts w:ascii="汉仪书宋一简" w:eastAsia="汉仪书宋一简" w:hAnsi="宋体" w:hint="eastAsia"/>
                <w:bCs/>
                <w:szCs w:val="21"/>
              </w:rPr>
              <w:t>队伍结构</w:t>
            </w:r>
          </w:p>
          <w:p w:rsidR="009D2483" w:rsidRPr="002D5E92" w:rsidRDefault="009D2483" w:rsidP="009F6050">
            <w:pPr>
              <w:spacing w:line="300" w:lineRule="exact"/>
              <w:jc w:val="center"/>
              <w:rPr>
                <w:rFonts w:ascii="汉仪书宋一简" w:eastAsia="汉仪书宋一简" w:hAnsi="宋体"/>
                <w:bCs/>
                <w:szCs w:val="21"/>
              </w:rPr>
            </w:pPr>
            <w:r>
              <w:rPr>
                <w:rFonts w:ascii="汉仪书宋一简" w:eastAsia="汉仪书宋一简" w:hAnsi="宋体" w:hint="eastAsia"/>
                <w:bCs/>
                <w:szCs w:val="21"/>
              </w:rPr>
              <w:t>（</w:t>
            </w:r>
            <w:r>
              <w:rPr>
                <w:rFonts w:ascii="汉仪书宋一简" w:eastAsia="汉仪书宋一简" w:hAnsi="宋体"/>
                <w:bCs/>
                <w:szCs w:val="21"/>
              </w:rPr>
              <w:t>5</w:t>
            </w:r>
            <w:r>
              <w:rPr>
                <w:rFonts w:ascii="汉仪书宋一简" w:eastAsia="汉仪书宋一简" w:hAnsi="宋体" w:hint="eastAsia"/>
                <w:bCs/>
                <w:szCs w:val="21"/>
              </w:rPr>
              <w:t>分）</w:t>
            </w:r>
          </w:p>
        </w:tc>
        <w:tc>
          <w:tcPr>
            <w:tcW w:w="6137" w:type="dxa"/>
            <w:tcBorders>
              <w:top w:val="single" w:sz="4" w:space="0" w:color="auto"/>
              <w:left w:val="single" w:sz="4" w:space="0" w:color="auto"/>
              <w:bottom w:val="single" w:sz="4" w:space="0" w:color="auto"/>
              <w:right w:val="single" w:sz="8" w:space="0" w:color="auto"/>
            </w:tcBorders>
            <w:vAlign w:val="center"/>
          </w:tcPr>
          <w:p w:rsidR="009D2483" w:rsidRPr="002D5E92" w:rsidRDefault="009D2483" w:rsidP="009F6050">
            <w:pPr>
              <w:spacing w:line="300" w:lineRule="exact"/>
              <w:jc w:val="left"/>
              <w:rPr>
                <w:rFonts w:ascii="汉仪书宋一简" w:eastAsia="汉仪书宋一简" w:hAnsi="宋体"/>
                <w:szCs w:val="21"/>
              </w:rPr>
            </w:pPr>
            <w:r w:rsidRPr="002D5E92">
              <w:rPr>
                <w:rFonts w:ascii="汉仪书宋一简" w:eastAsia="汉仪书宋一简" w:hAnsi="宋体" w:hint="eastAsia"/>
                <w:szCs w:val="21"/>
              </w:rPr>
              <w:t>专业带头人具有较高知名度。教授、副教授比例≥</w:t>
            </w:r>
            <w:r w:rsidRPr="002D5E92">
              <w:rPr>
                <w:rFonts w:ascii="汉仪书宋一简" w:eastAsia="汉仪书宋一简" w:hAnsi="宋体"/>
                <w:szCs w:val="21"/>
              </w:rPr>
              <w:t>50%</w:t>
            </w:r>
            <w:r w:rsidRPr="002D5E92">
              <w:rPr>
                <w:rFonts w:ascii="汉仪书宋一简" w:eastAsia="汉仪书宋一简" w:hAnsi="宋体" w:hint="eastAsia"/>
                <w:szCs w:val="21"/>
              </w:rPr>
              <w:t>，</w:t>
            </w:r>
            <w:r>
              <w:rPr>
                <w:rFonts w:ascii="汉仪书宋一简" w:eastAsia="汉仪书宋一简" w:hAnsi="宋体" w:hint="eastAsia"/>
                <w:szCs w:val="21"/>
              </w:rPr>
              <w:t>专任教师中</w:t>
            </w:r>
            <w:r w:rsidRPr="002D5E92">
              <w:rPr>
                <w:rFonts w:ascii="汉仪书宋一简" w:eastAsia="汉仪书宋一简" w:hAnsi="宋体" w:hint="eastAsia"/>
                <w:szCs w:val="21"/>
              </w:rPr>
              <w:t>具有硕士以上学位比例≥</w:t>
            </w:r>
            <w:r w:rsidRPr="002D5E92">
              <w:rPr>
                <w:rFonts w:ascii="汉仪书宋一简" w:eastAsia="汉仪书宋一简" w:hAnsi="宋体"/>
                <w:szCs w:val="21"/>
              </w:rPr>
              <w:t>70%</w:t>
            </w:r>
            <w:r w:rsidRPr="002D5E92">
              <w:rPr>
                <w:rFonts w:ascii="汉仪书宋一简" w:eastAsia="汉仪书宋一简" w:hAnsi="宋体" w:hint="eastAsia"/>
                <w:szCs w:val="21"/>
              </w:rPr>
              <w:t>，具有博士学位比例≥</w:t>
            </w:r>
            <w:r w:rsidRPr="002D5E92">
              <w:rPr>
                <w:rFonts w:ascii="汉仪书宋一简" w:eastAsia="汉仪书宋一简" w:hAnsi="宋体"/>
                <w:szCs w:val="21"/>
              </w:rPr>
              <w:t>20%</w:t>
            </w:r>
            <w:r w:rsidRPr="002D5E92">
              <w:rPr>
                <w:rFonts w:ascii="汉仪书宋一简" w:eastAsia="汉仪书宋一简" w:hAnsi="宋体" w:hint="eastAsia"/>
                <w:szCs w:val="21"/>
              </w:rPr>
              <w:t>。有省级以上（含省级）的教学名师或教学团队。</w:t>
            </w:r>
          </w:p>
        </w:tc>
      </w:tr>
      <w:tr w:rsidR="009D2483" w:rsidRPr="002D5E92" w:rsidTr="009F6050">
        <w:trPr>
          <w:cantSplit/>
          <w:trHeight w:val="1021"/>
          <w:jc w:val="center"/>
        </w:trPr>
        <w:tc>
          <w:tcPr>
            <w:tcW w:w="1374" w:type="dxa"/>
            <w:vMerge/>
            <w:tcBorders>
              <w:top w:val="single" w:sz="4" w:space="0" w:color="auto"/>
              <w:left w:val="single" w:sz="8" w:space="0" w:color="auto"/>
              <w:bottom w:val="single" w:sz="4" w:space="0" w:color="auto"/>
              <w:right w:val="single" w:sz="4" w:space="0" w:color="auto"/>
            </w:tcBorders>
            <w:vAlign w:val="center"/>
          </w:tcPr>
          <w:p w:rsidR="009D2483" w:rsidRPr="002D5E92" w:rsidRDefault="009D2483" w:rsidP="009F6050">
            <w:pPr>
              <w:spacing w:line="300" w:lineRule="exact"/>
              <w:jc w:val="center"/>
              <w:rPr>
                <w:rFonts w:ascii="汉仪书宋一简" w:eastAsia="汉仪书宋一简" w:hAnsi="宋体"/>
                <w:b/>
                <w:szCs w:val="21"/>
              </w:rPr>
            </w:pPr>
          </w:p>
        </w:tc>
        <w:tc>
          <w:tcPr>
            <w:tcW w:w="1561" w:type="dxa"/>
            <w:tcBorders>
              <w:top w:val="single" w:sz="4" w:space="0" w:color="auto"/>
              <w:left w:val="single" w:sz="4" w:space="0" w:color="auto"/>
              <w:bottom w:val="single" w:sz="4" w:space="0" w:color="auto"/>
              <w:right w:val="single" w:sz="4" w:space="0" w:color="auto"/>
            </w:tcBorders>
            <w:vAlign w:val="center"/>
          </w:tcPr>
          <w:p w:rsidR="009D2483" w:rsidRDefault="009D2483" w:rsidP="009F6050">
            <w:pPr>
              <w:spacing w:line="300" w:lineRule="exact"/>
              <w:rPr>
                <w:rFonts w:ascii="汉仪书宋一简" w:eastAsia="汉仪书宋一简" w:hAnsi="宋体"/>
                <w:bCs/>
                <w:szCs w:val="21"/>
              </w:rPr>
            </w:pPr>
            <w:r w:rsidRPr="002D5E92">
              <w:rPr>
                <w:rFonts w:ascii="汉仪书宋一简" w:eastAsia="汉仪书宋一简" w:hAnsi="宋体"/>
                <w:bCs/>
                <w:szCs w:val="21"/>
              </w:rPr>
              <w:t>2.2</w:t>
            </w:r>
            <w:r w:rsidRPr="002D5E92">
              <w:rPr>
                <w:rFonts w:ascii="汉仪书宋一简" w:eastAsia="汉仪书宋一简" w:hAnsi="宋体" w:hint="eastAsia"/>
                <w:bCs/>
                <w:szCs w:val="21"/>
              </w:rPr>
              <w:t>专业基础课、主干课教师情况</w:t>
            </w:r>
          </w:p>
          <w:p w:rsidR="009D2483" w:rsidRPr="002D5E92" w:rsidRDefault="009D2483" w:rsidP="009F6050">
            <w:pPr>
              <w:spacing w:line="300" w:lineRule="exact"/>
              <w:ind w:left="420" w:hangingChars="200" w:hanging="420"/>
              <w:jc w:val="center"/>
              <w:rPr>
                <w:rFonts w:ascii="汉仪书宋一简" w:eastAsia="汉仪书宋一简" w:hAnsi="宋体"/>
                <w:bCs/>
                <w:szCs w:val="21"/>
              </w:rPr>
            </w:pPr>
            <w:r>
              <w:rPr>
                <w:rFonts w:ascii="汉仪书宋一简" w:eastAsia="汉仪书宋一简" w:hAnsi="宋体" w:hint="eastAsia"/>
                <w:bCs/>
                <w:szCs w:val="21"/>
              </w:rPr>
              <w:t>（</w:t>
            </w:r>
            <w:r>
              <w:rPr>
                <w:rFonts w:ascii="汉仪书宋一简" w:eastAsia="汉仪书宋一简" w:hAnsi="宋体"/>
                <w:bCs/>
                <w:szCs w:val="21"/>
              </w:rPr>
              <w:t>5</w:t>
            </w:r>
            <w:r>
              <w:rPr>
                <w:rFonts w:ascii="汉仪书宋一简" w:eastAsia="汉仪书宋一简" w:hAnsi="宋体" w:hint="eastAsia"/>
                <w:bCs/>
                <w:szCs w:val="21"/>
              </w:rPr>
              <w:t>分）</w:t>
            </w:r>
          </w:p>
        </w:tc>
        <w:tc>
          <w:tcPr>
            <w:tcW w:w="6137" w:type="dxa"/>
            <w:tcBorders>
              <w:top w:val="single" w:sz="4" w:space="0" w:color="auto"/>
              <w:left w:val="single" w:sz="4" w:space="0" w:color="auto"/>
              <w:bottom w:val="single" w:sz="4" w:space="0" w:color="auto"/>
              <w:right w:val="single" w:sz="8" w:space="0" w:color="auto"/>
            </w:tcBorders>
            <w:vAlign w:val="center"/>
          </w:tcPr>
          <w:p w:rsidR="009D2483" w:rsidRPr="002D5E92" w:rsidRDefault="009D2483" w:rsidP="009F6050">
            <w:pPr>
              <w:spacing w:line="300" w:lineRule="exact"/>
              <w:jc w:val="left"/>
              <w:rPr>
                <w:rFonts w:ascii="汉仪书宋一简" w:eastAsia="汉仪书宋一简" w:hAnsi="宋体"/>
                <w:szCs w:val="21"/>
              </w:rPr>
            </w:pPr>
            <w:r w:rsidRPr="002D5E92">
              <w:rPr>
                <w:rFonts w:ascii="汉仪书宋一简" w:eastAsia="汉仪书宋一简" w:hAnsi="宋体" w:hint="eastAsia"/>
                <w:szCs w:val="21"/>
              </w:rPr>
              <w:t>专业基础课和主干课主要由教授、副教授或博士讲授；</w:t>
            </w:r>
            <w:r w:rsidRPr="002D5E92">
              <w:rPr>
                <w:rFonts w:ascii="汉仪书宋一简" w:eastAsia="汉仪书宋一简" w:hAnsi="宋体"/>
                <w:szCs w:val="21"/>
              </w:rPr>
              <w:t>80%</w:t>
            </w:r>
            <w:r w:rsidRPr="002D5E92">
              <w:rPr>
                <w:rFonts w:ascii="汉仪书宋一简" w:eastAsia="汉仪书宋一简" w:hAnsi="宋体" w:hint="eastAsia"/>
                <w:szCs w:val="21"/>
              </w:rPr>
              <w:t>以上的专业选修课由高级职称或博士讲授，教学水平高。</w:t>
            </w:r>
          </w:p>
        </w:tc>
      </w:tr>
      <w:tr w:rsidR="009D2483" w:rsidRPr="002D5E92" w:rsidTr="009F6050">
        <w:trPr>
          <w:cantSplit/>
          <w:trHeight w:val="1021"/>
          <w:jc w:val="center"/>
        </w:trPr>
        <w:tc>
          <w:tcPr>
            <w:tcW w:w="1374" w:type="dxa"/>
            <w:vMerge/>
            <w:tcBorders>
              <w:top w:val="single" w:sz="4" w:space="0" w:color="auto"/>
              <w:left w:val="single" w:sz="8" w:space="0" w:color="auto"/>
              <w:bottom w:val="single" w:sz="4" w:space="0" w:color="auto"/>
              <w:right w:val="single" w:sz="4" w:space="0" w:color="auto"/>
            </w:tcBorders>
            <w:vAlign w:val="center"/>
          </w:tcPr>
          <w:p w:rsidR="009D2483" w:rsidRPr="002D5E92" w:rsidRDefault="009D2483" w:rsidP="009F6050">
            <w:pPr>
              <w:spacing w:line="300" w:lineRule="exact"/>
              <w:jc w:val="center"/>
              <w:rPr>
                <w:rFonts w:ascii="汉仪书宋一简" w:eastAsia="汉仪书宋一简" w:hAnsi="宋体"/>
                <w:b/>
                <w:szCs w:val="21"/>
              </w:rPr>
            </w:pPr>
          </w:p>
        </w:tc>
        <w:tc>
          <w:tcPr>
            <w:tcW w:w="1561" w:type="dxa"/>
            <w:tcBorders>
              <w:top w:val="single" w:sz="4" w:space="0" w:color="auto"/>
              <w:left w:val="single" w:sz="4" w:space="0" w:color="auto"/>
              <w:bottom w:val="single" w:sz="4" w:space="0" w:color="auto"/>
              <w:right w:val="single" w:sz="4" w:space="0" w:color="auto"/>
            </w:tcBorders>
            <w:vAlign w:val="center"/>
          </w:tcPr>
          <w:p w:rsidR="009D2483" w:rsidRDefault="009D2483" w:rsidP="009F6050">
            <w:pPr>
              <w:spacing w:line="300" w:lineRule="exact"/>
              <w:rPr>
                <w:rFonts w:ascii="汉仪书宋一简" w:eastAsia="汉仪书宋一简" w:hAnsi="宋体"/>
                <w:szCs w:val="21"/>
              </w:rPr>
            </w:pPr>
            <w:r w:rsidRPr="002D5E92">
              <w:rPr>
                <w:rFonts w:ascii="汉仪书宋一简" w:eastAsia="汉仪书宋一简" w:hAnsi="宋体"/>
                <w:szCs w:val="21"/>
              </w:rPr>
              <w:t>2.3</w:t>
            </w:r>
            <w:r w:rsidRPr="002D5E92">
              <w:rPr>
                <w:rFonts w:ascii="汉仪书宋一简" w:eastAsia="汉仪书宋一简" w:hAnsi="宋体" w:hint="eastAsia"/>
                <w:szCs w:val="21"/>
              </w:rPr>
              <w:t>科学研究与教学研究情况</w:t>
            </w:r>
          </w:p>
          <w:p w:rsidR="009D2483" w:rsidRPr="002D5E92" w:rsidRDefault="009D2483" w:rsidP="009F6050">
            <w:pPr>
              <w:spacing w:line="300" w:lineRule="exact"/>
              <w:ind w:left="420" w:hangingChars="200" w:hanging="420"/>
              <w:jc w:val="center"/>
              <w:rPr>
                <w:rFonts w:ascii="汉仪书宋一简" w:eastAsia="汉仪书宋一简" w:hAnsi="宋体"/>
                <w:szCs w:val="21"/>
              </w:rPr>
            </w:pPr>
            <w:r>
              <w:rPr>
                <w:rFonts w:ascii="汉仪书宋一简" w:eastAsia="汉仪书宋一简" w:hAnsi="宋体" w:hint="eastAsia"/>
                <w:szCs w:val="21"/>
              </w:rPr>
              <w:t>（</w:t>
            </w:r>
            <w:r>
              <w:rPr>
                <w:rFonts w:ascii="汉仪书宋一简" w:eastAsia="汉仪书宋一简" w:hAnsi="宋体"/>
                <w:szCs w:val="21"/>
              </w:rPr>
              <w:t>10</w:t>
            </w:r>
            <w:r>
              <w:rPr>
                <w:rFonts w:ascii="汉仪书宋一简" w:eastAsia="汉仪书宋一简" w:hAnsi="宋体" w:hint="eastAsia"/>
                <w:szCs w:val="21"/>
              </w:rPr>
              <w:t>分）</w:t>
            </w:r>
          </w:p>
        </w:tc>
        <w:tc>
          <w:tcPr>
            <w:tcW w:w="6137" w:type="dxa"/>
            <w:tcBorders>
              <w:top w:val="single" w:sz="4" w:space="0" w:color="auto"/>
              <w:left w:val="single" w:sz="4" w:space="0" w:color="auto"/>
              <w:bottom w:val="single" w:sz="4" w:space="0" w:color="auto"/>
              <w:right w:val="single" w:sz="8" w:space="0" w:color="auto"/>
            </w:tcBorders>
            <w:vAlign w:val="center"/>
          </w:tcPr>
          <w:p w:rsidR="009D2483" w:rsidRPr="002D5E92" w:rsidRDefault="009D2483" w:rsidP="009F6050">
            <w:pPr>
              <w:spacing w:line="300" w:lineRule="exact"/>
              <w:jc w:val="left"/>
              <w:rPr>
                <w:rFonts w:ascii="汉仪书宋一简" w:eastAsia="汉仪书宋一简" w:hAnsi="宋体"/>
                <w:szCs w:val="21"/>
              </w:rPr>
            </w:pPr>
            <w:r w:rsidRPr="002D5E92">
              <w:rPr>
                <w:rFonts w:ascii="汉仪书宋一简" w:eastAsia="汉仪书宋一简" w:hAnsi="宋体" w:hint="eastAsia"/>
                <w:szCs w:val="21"/>
              </w:rPr>
              <w:t>近</w:t>
            </w:r>
            <w:r w:rsidRPr="002D5E92">
              <w:rPr>
                <w:rFonts w:ascii="汉仪书宋一简" w:eastAsia="汉仪书宋一简" w:hAnsi="宋体"/>
                <w:szCs w:val="21"/>
              </w:rPr>
              <w:t>5</w:t>
            </w:r>
            <w:r w:rsidRPr="002D5E92">
              <w:rPr>
                <w:rFonts w:ascii="汉仪书宋一简" w:eastAsia="汉仪书宋一简" w:hAnsi="宋体" w:hint="eastAsia"/>
                <w:szCs w:val="21"/>
              </w:rPr>
              <w:t>年承担省部级以上教学和科学研究项目≥</w:t>
            </w:r>
            <w:r w:rsidRPr="002D5E92">
              <w:rPr>
                <w:rFonts w:ascii="汉仪书宋一简" w:eastAsia="汉仪书宋一简" w:hAnsi="宋体"/>
                <w:szCs w:val="21"/>
              </w:rPr>
              <w:t>3</w:t>
            </w:r>
            <w:r w:rsidRPr="002D5E92">
              <w:rPr>
                <w:rFonts w:ascii="汉仪书宋一简" w:eastAsia="汉仪书宋一简" w:hAnsi="宋体" w:hint="eastAsia"/>
                <w:szCs w:val="21"/>
              </w:rPr>
              <w:t>项，获省部级以上教学或科研成果奖励≥</w:t>
            </w:r>
            <w:r w:rsidRPr="002D5E92">
              <w:rPr>
                <w:rFonts w:ascii="汉仪书宋一简" w:eastAsia="汉仪书宋一简" w:hAnsi="宋体"/>
                <w:szCs w:val="21"/>
              </w:rPr>
              <w:t>2</w:t>
            </w:r>
            <w:r w:rsidRPr="002D5E92">
              <w:rPr>
                <w:rFonts w:ascii="汉仪书宋一简" w:eastAsia="汉仪书宋一简" w:hAnsi="宋体" w:hint="eastAsia"/>
                <w:szCs w:val="21"/>
              </w:rPr>
              <w:t>项或国家级教学或科技成果奖≥</w:t>
            </w:r>
            <w:r w:rsidRPr="002D5E92">
              <w:rPr>
                <w:rFonts w:ascii="汉仪书宋一简" w:eastAsia="汉仪书宋一简" w:hAnsi="宋体"/>
                <w:szCs w:val="21"/>
              </w:rPr>
              <w:t>1</w:t>
            </w:r>
            <w:r w:rsidRPr="002D5E92">
              <w:rPr>
                <w:rFonts w:ascii="汉仪书宋一简" w:eastAsia="汉仪书宋一简" w:hAnsi="宋体" w:hint="eastAsia"/>
                <w:szCs w:val="21"/>
              </w:rPr>
              <w:t>项。</w:t>
            </w:r>
          </w:p>
        </w:tc>
      </w:tr>
      <w:tr w:rsidR="009D2483" w:rsidRPr="002D5E92" w:rsidTr="009F6050">
        <w:trPr>
          <w:cantSplit/>
          <w:trHeight w:val="1021"/>
          <w:jc w:val="center"/>
        </w:trPr>
        <w:tc>
          <w:tcPr>
            <w:tcW w:w="1374" w:type="dxa"/>
            <w:vMerge w:val="restart"/>
            <w:tcBorders>
              <w:top w:val="single" w:sz="4" w:space="0" w:color="auto"/>
              <w:left w:val="single" w:sz="8" w:space="0" w:color="auto"/>
              <w:bottom w:val="single" w:sz="4" w:space="0" w:color="auto"/>
              <w:right w:val="single" w:sz="4" w:space="0" w:color="auto"/>
            </w:tcBorders>
            <w:vAlign w:val="center"/>
          </w:tcPr>
          <w:p w:rsidR="009D2483" w:rsidRDefault="009D2483" w:rsidP="009F6050">
            <w:pPr>
              <w:spacing w:line="300" w:lineRule="exact"/>
              <w:jc w:val="center"/>
              <w:rPr>
                <w:rFonts w:ascii="汉仪书宋一简" w:eastAsia="汉仪书宋一简" w:hAnsi="宋体"/>
                <w:b/>
                <w:szCs w:val="21"/>
              </w:rPr>
            </w:pPr>
            <w:r w:rsidRPr="002D5E92">
              <w:rPr>
                <w:rFonts w:ascii="汉仪书宋一简" w:eastAsia="汉仪书宋一简" w:hAnsi="宋体"/>
                <w:b/>
                <w:szCs w:val="21"/>
              </w:rPr>
              <w:lastRenderedPageBreak/>
              <w:t>3</w:t>
            </w:r>
            <w:r w:rsidRPr="002D5E92">
              <w:rPr>
                <w:rFonts w:ascii="汉仪书宋一简" w:eastAsia="汉仪书宋一简" w:hAnsi="宋体" w:hint="eastAsia"/>
                <w:b/>
                <w:szCs w:val="21"/>
              </w:rPr>
              <w:t>．教学条件</w:t>
            </w:r>
          </w:p>
          <w:p w:rsidR="009D2483" w:rsidRPr="002D5E92" w:rsidRDefault="009D2483" w:rsidP="009F6050">
            <w:pPr>
              <w:spacing w:line="300" w:lineRule="exact"/>
              <w:jc w:val="center"/>
              <w:rPr>
                <w:rFonts w:ascii="汉仪书宋一简" w:eastAsia="汉仪书宋一简" w:hAnsi="宋体"/>
                <w:b/>
                <w:szCs w:val="21"/>
              </w:rPr>
            </w:pPr>
            <w:r>
              <w:rPr>
                <w:rFonts w:ascii="汉仪书宋一简" w:eastAsia="汉仪书宋一简" w:hAnsi="宋体" w:hint="eastAsia"/>
                <w:b/>
                <w:szCs w:val="21"/>
              </w:rPr>
              <w:t>（</w:t>
            </w:r>
            <w:r>
              <w:rPr>
                <w:rFonts w:ascii="汉仪书宋一简" w:eastAsia="汉仪书宋一简" w:hAnsi="宋体"/>
                <w:b/>
                <w:szCs w:val="21"/>
              </w:rPr>
              <w:t>10</w:t>
            </w:r>
            <w:r>
              <w:rPr>
                <w:rFonts w:ascii="汉仪书宋一简" w:eastAsia="汉仪书宋一简" w:hAnsi="宋体" w:hint="eastAsia"/>
                <w:b/>
                <w:szCs w:val="21"/>
              </w:rPr>
              <w:t>分）</w:t>
            </w:r>
          </w:p>
        </w:tc>
        <w:tc>
          <w:tcPr>
            <w:tcW w:w="1561" w:type="dxa"/>
            <w:tcBorders>
              <w:top w:val="single" w:sz="4" w:space="0" w:color="auto"/>
              <w:left w:val="single" w:sz="4" w:space="0" w:color="auto"/>
              <w:bottom w:val="single" w:sz="4" w:space="0" w:color="auto"/>
              <w:right w:val="single" w:sz="4" w:space="0" w:color="auto"/>
            </w:tcBorders>
            <w:vAlign w:val="center"/>
          </w:tcPr>
          <w:p w:rsidR="009D2483" w:rsidRDefault="009D2483" w:rsidP="009F6050">
            <w:pPr>
              <w:spacing w:line="300" w:lineRule="exact"/>
              <w:rPr>
                <w:rFonts w:ascii="汉仪书宋一简" w:eastAsia="汉仪书宋一简" w:hAnsi="宋体"/>
                <w:szCs w:val="21"/>
              </w:rPr>
            </w:pPr>
            <w:r w:rsidRPr="002D5E92">
              <w:rPr>
                <w:rFonts w:ascii="汉仪书宋一简" w:eastAsia="汉仪书宋一简" w:hAnsi="宋体"/>
                <w:szCs w:val="21"/>
              </w:rPr>
              <w:t>3.1</w:t>
            </w:r>
            <w:r w:rsidRPr="002D5E92">
              <w:rPr>
                <w:rFonts w:ascii="汉仪书宋一简" w:eastAsia="汉仪书宋一简" w:hAnsi="宋体" w:hint="eastAsia"/>
                <w:szCs w:val="21"/>
              </w:rPr>
              <w:t>专项经费投入</w:t>
            </w:r>
          </w:p>
          <w:p w:rsidR="009D2483" w:rsidRPr="002D5E92" w:rsidRDefault="009D2483" w:rsidP="009F6050">
            <w:pPr>
              <w:spacing w:line="300" w:lineRule="exact"/>
              <w:jc w:val="center"/>
              <w:rPr>
                <w:rFonts w:ascii="汉仪书宋一简" w:eastAsia="汉仪书宋一简" w:hAnsi="宋体"/>
                <w:szCs w:val="21"/>
              </w:rPr>
            </w:pPr>
            <w:r>
              <w:rPr>
                <w:rFonts w:ascii="汉仪书宋一简" w:eastAsia="汉仪书宋一简" w:hAnsi="宋体" w:hint="eastAsia"/>
                <w:szCs w:val="21"/>
              </w:rPr>
              <w:t>（</w:t>
            </w:r>
            <w:r>
              <w:rPr>
                <w:rFonts w:ascii="汉仪书宋一简" w:eastAsia="汉仪书宋一简" w:hAnsi="宋体"/>
                <w:szCs w:val="21"/>
              </w:rPr>
              <w:t>5</w:t>
            </w:r>
            <w:r>
              <w:rPr>
                <w:rFonts w:ascii="汉仪书宋一简" w:eastAsia="汉仪书宋一简" w:hAnsi="宋体" w:hint="eastAsia"/>
                <w:szCs w:val="21"/>
              </w:rPr>
              <w:t>分）</w:t>
            </w:r>
          </w:p>
        </w:tc>
        <w:tc>
          <w:tcPr>
            <w:tcW w:w="6137" w:type="dxa"/>
            <w:tcBorders>
              <w:top w:val="single" w:sz="4" w:space="0" w:color="auto"/>
              <w:left w:val="single" w:sz="4" w:space="0" w:color="auto"/>
              <w:bottom w:val="single" w:sz="4" w:space="0" w:color="auto"/>
              <w:right w:val="single" w:sz="8" w:space="0" w:color="auto"/>
            </w:tcBorders>
            <w:vAlign w:val="center"/>
          </w:tcPr>
          <w:p w:rsidR="009D2483" w:rsidRPr="002D5E92" w:rsidRDefault="009D2483" w:rsidP="009F6050">
            <w:pPr>
              <w:spacing w:line="300" w:lineRule="exact"/>
              <w:jc w:val="left"/>
              <w:rPr>
                <w:rFonts w:ascii="汉仪书宋一简" w:eastAsia="汉仪书宋一简" w:hAnsi="宋体"/>
                <w:szCs w:val="21"/>
              </w:rPr>
            </w:pPr>
            <w:r w:rsidRPr="002D5E92">
              <w:rPr>
                <w:rFonts w:ascii="汉仪书宋一简" w:eastAsia="汉仪书宋一简" w:hAnsi="宋体" w:hint="eastAsia"/>
                <w:szCs w:val="21"/>
              </w:rPr>
              <w:t>用于专业师资队伍建设、实验室建设、课程建设、教材建设、教学方法及现代教育技术等专项的建设经费充足，近</w:t>
            </w:r>
            <w:r w:rsidRPr="002D5E92">
              <w:rPr>
                <w:rFonts w:ascii="汉仪书宋一简" w:eastAsia="汉仪书宋一简" w:hAnsi="宋体"/>
                <w:szCs w:val="21"/>
              </w:rPr>
              <w:t>3</w:t>
            </w:r>
            <w:r w:rsidRPr="002D5E92">
              <w:rPr>
                <w:rFonts w:ascii="汉仪书宋一简" w:eastAsia="汉仪书宋一简" w:hAnsi="宋体" w:hint="eastAsia"/>
                <w:szCs w:val="21"/>
              </w:rPr>
              <w:t>年持续增长。</w:t>
            </w:r>
          </w:p>
        </w:tc>
      </w:tr>
      <w:tr w:rsidR="009D2483" w:rsidRPr="002D5E92" w:rsidTr="009F6050">
        <w:trPr>
          <w:cantSplit/>
          <w:trHeight w:val="1021"/>
          <w:jc w:val="center"/>
        </w:trPr>
        <w:tc>
          <w:tcPr>
            <w:tcW w:w="1374" w:type="dxa"/>
            <w:vMerge/>
            <w:tcBorders>
              <w:top w:val="single" w:sz="4" w:space="0" w:color="auto"/>
              <w:left w:val="single" w:sz="8" w:space="0" w:color="auto"/>
              <w:bottom w:val="single" w:sz="4" w:space="0" w:color="auto"/>
              <w:right w:val="single" w:sz="4" w:space="0" w:color="auto"/>
            </w:tcBorders>
            <w:vAlign w:val="center"/>
          </w:tcPr>
          <w:p w:rsidR="009D2483" w:rsidRPr="002D5E92" w:rsidRDefault="009D2483" w:rsidP="009F6050">
            <w:pPr>
              <w:spacing w:line="300" w:lineRule="exact"/>
              <w:jc w:val="center"/>
              <w:rPr>
                <w:rFonts w:ascii="汉仪书宋一简" w:eastAsia="汉仪书宋一简" w:hAnsi="宋体"/>
                <w:b/>
                <w:szCs w:val="21"/>
              </w:rPr>
            </w:pPr>
          </w:p>
        </w:tc>
        <w:tc>
          <w:tcPr>
            <w:tcW w:w="1561" w:type="dxa"/>
            <w:tcBorders>
              <w:top w:val="single" w:sz="4" w:space="0" w:color="auto"/>
              <w:left w:val="single" w:sz="4" w:space="0" w:color="auto"/>
              <w:bottom w:val="single" w:sz="4" w:space="0" w:color="auto"/>
              <w:right w:val="single" w:sz="4" w:space="0" w:color="auto"/>
            </w:tcBorders>
            <w:vAlign w:val="center"/>
          </w:tcPr>
          <w:p w:rsidR="009D2483" w:rsidRDefault="009D2483" w:rsidP="009F6050">
            <w:pPr>
              <w:spacing w:line="300" w:lineRule="exact"/>
              <w:rPr>
                <w:rFonts w:ascii="汉仪书宋一简" w:eastAsia="汉仪书宋一简" w:hAnsi="宋体"/>
                <w:bCs/>
                <w:szCs w:val="21"/>
              </w:rPr>
            </w:pPr>
            <w:r w:rsidRPr="002D5E92">
              <w:rPr>
                <w:rFonts w:ascii="汉仪书宋一简" w:eastAsia="汉仪书宋一简" w:hAnsi="宋体"/>
                <w:bCs/>
                <w:szCs w:val="21"/>
              </w:rPr>
              <w:t>3.2</w:t>
            </w:r>
            <w:r w:rsidRPr="002D5E92">
              <w:rPr>
                <w:rFonts w:ascii="汉仪书宋一简" w:eastAsia="汉仪书宋一简" w:hAnsi="宋体" w:hint="eastAsia"/>
                <w:bCs/>
                <w:szCs w:val="21"/>
              </w:rPr>
              <w:t>教学设施建设</w:t>
            </w:r>
          </w:p>
          <w:p w:rsidR="009D2483" w:rsidRPr="002D5E92" w:rsidRDefault="009D2483" w:rsidP="009F6050">
            <w:pPr>
              <w:spacing w:line="300" w:lineRule="exact"/>
              <w:jc w:val="center"/>
              <w:rPr>
                <w:rFonts w:ascii="汉仪书宋一简" w:eastAsia="汉仪书宋一简" w:hAnsi="宋体"/>
                <w:bCs/>
                <w:szCs w:val="21"/>
              </w:rPr>
            </w:pPr>
            <w:r>
              <w:rPr>
                <w:rFonts w:ascii="汉仪书宋一简" w:eastAsia="汉仪书宋一简" w:hAnsi="宋体" w:hint="eastAsia"/>
                <w:szCs w:val="21"/>
              </w:rPr>
              <w:t>（</w:t>
            </w:r>
            <w:r>
              <w:rPr>
                <w:rFonts w:ascii="汉仪书宋一简" w:eastAsia="汉仪书宋一简" w:hAnsi="宋体"/>
                <w:szCs w:val="21"/>
              </w:rPr>
              <w:t>5</w:t>
            </w:r>
            <w:r>
              <w:rPr>
                <w:rFonts w:ascii="汉仪书宋一简" w:eastAsia="汉仪书宋一简" w:hAnsi="宋体" w:hint="eastAsia"/>
                <w:szCs w:val="21"/>
              </w:rPr>
              <w:t>分）</w:t>
            </w:r>
          </w:p>
        </w:tc>
        <w:tc>
          <w:tcPr>
            <w:tcW w:w="6137" w:type="dxa"/>
            <w:tcBorders>
              <w:top w:val="single" w:sz="4" w:space="0" w:color="auto"/>
              <w:left w:val="single" w:sz="4" w:space="0" w:color="auto"/>
              <w:bottom w:val="single" w:sz="4" w:space="0" w:color="auto"/>
              <w:right w:val="single" w:sz="8" w:space="0" w:color="auto"/>
            </w:tcBorders>
            <w:vAlign w:val="center"/>
          </w:tcPr>
          <w:p w:rsidR="009D2483" w:rsidRPr="002D5E92" w:rsidRDefault="009D2483" w:rsidP="009F6050">
            <w:pPr>
              <w:spacing w:line="300" w:lineRule="exact"/>
              <w:jc w:val="left"/>
              <w:rPr>
                <w:rFonts w:ascii="汉仪书宋一简" w:eastAsia="汉仪书宋一简" w:hAnsi="宋体"/>
                <w:szCs w:val="21"/>
              </w:rPr>
            </w:pPr>
            <w:r w:rsidRPr="002D5E92">
              <w:rPr>
                <w:rFonts w:ascii="汉仪书宋一简" w:eastAsia="汉仪书宋一简" w:hAnsi="宋体" w:hint="eastAsia"/>
                <w:szCs w:val="21"/>
              </w:rPr>
              <w:t>实验室、实习基地和图书资料等能满足培养高素质人才的需求。有省级以上实验教学示范中心，实验室实行开放管理。</w:t>
            </w:r>
          </w:p>
        </w:tc>
      </w:tr>
      <w:tr w:rsidR="009D2483" w:rsidRPr="002D5E92" w:rsidTr="009F6050">
        <w:trPr>
          <w:cantSplit/>
          <w:trHeight w:val="1021"/>
          <w:jc w:val="center"/>
        </w:trPr>
        <w:tc>
          <w:tcPr>
            <w:tcW w:w="1374" w:type="dxa"/>
            <w:vMerge w:val="restart"/>
            <w:tcBorders>
              <w:top w:val="single" w:sz="4" w:space="0" w:color="auto"/>
              <w:left w:val="single" w:sz="8" w:space="0" w:color="auto"/>
              <w:bottom w:val="single" w:sz="4" w:space="0" w:color="auto"/>
              <w:right w:val="single" w:sz="4" w:space="0" w:color="auto"/>
            </w:tcBorders>
            <w:vAlign w:val="center"/>
          </w:tcPr>
          <w:p w:rsidR="009D2483" w:rsidRDefault="009D2483" w:rsidP="009F6050">
            <w:pPr>
              <w:spacing w:line="300" w:lineRule="exact"/>
              <w:jc w:val="center"/>
              <w:rPr>
                <w:rFonts w:ascii="汉仪书宋一简" w:eastAsia="汉仪书宋一简" w:hAnsi="宋体"/>
                <w:b/>
                <w:szCs w:val="21"/>
              </w:rPr>
            </w:pPr>
            <w:r w:rsidRPr="002D5E92">
              <w:rPr>
                <w:rFonts w:ascii="汉仪书宋一简" w:eastAsia="汉仪书宋一简" w:hAnsi="宋体"/>
                <w:b/>
                <w:szCs w:val="21"/>
              </w:rPr>
              <w:t>4</w:t>
            </w:r>
            <w:r w:rsidRPr="002D5E92">
              <w:rPr>
                <w:rFonts w:ascii="汉仪书宋一简" w:eastAsia="汉仪书宋一简" w:hAnsi="宋体" w:hint="eastAsia"/>
                <w:b/>
                <w:szCs w:val="21"/>
              </w:rPr>
              <w:t>．改革、建设与管理</w:t>
            </w:r>
          </w:p>
          <w:p w:rsidR="009D2483" w:rsidRPr="002D5E92" w:rsidRDefault="009D2483" w:rsidP="009F6050">
            <w:pPr>
              <w:spacing w:line="300" w:lineRule="exact"/>
              <w:jc w:val="center"/>
              <w:rPr>
                <w:rFonts w:ascii="汉仪书宋一简" w:eastAsia="汉仪书宋一简" w:hAnsi="宋体"/>
                <w:b/>
                <w:szCs w:val="21"/>
              </w:rPr>
            </w:pPr>
            <w:r>
              <w:rPr>
                <w:rFonts w:ascii="汉仪书宋一简" w:eastAsia="汉仪书宋一简" w:hAnsi="宋体" w:hint="eastAsia"/>
                <w:b/>
                <w:szCs w:val="21"/>
              </w:rPr>
              <w:t>（</w:t>
            </w:r>
            <w:r>
              <w:rPr>
                <w:rFonts w:ascii="汉仪书宋一简" w:eastAsia="汉仪书宋一简" w:hAnsi="宋体"/>
                <w:b/>
                <w:szCs w:val="21"/>
              </w:rPr>
              <w:t>25</w:t>
            </w:r>
            <w:r>
              <w:rPr>
                <w:rFonts w:ascii="汉仪书宋一简" w:eastAsia="汉仪书宋一简" w:hAnsi="宋体" w:hint="eastAsia"/>
                <w:b/>
                <w:szCs w:val="21"/>
              </w:rPr>
              <w:t>分）</w:t>
            </w:r>
          </w:p>
        </w:tc>
        <w:tc>
          <w:tcPr>
            <w:tcW w:w="1561" w:type="dxa"/>
            <w:tcBorders>
              <w:top w:val="single" w:sz="4" w:space="0" w:color="auto"/>
              <w:left w:val="single" w:sz="4" w:space="0" w:color="auto"/>
              <w:bottom w:val="single" w:sz="4" w:space="0" w:color="auto"/>
              <w:right w:val="single" w:sz="4" w:space="0" w:color="auto"/>
            </w:tcBorders>
            <w:vAlign w:val="center"/>
          </w:tcPr>
          <w:p w:rsidR="009D2483" w:rsidRDefault="009D2483" w:rsidP="009F6050">
            <w:pPr>
              <w:spacing w:line="300" w:lineRule="exact"/>
              <w:rPr>
                <w:rFonts w:ascii="汉仪书宋一简" w:eastAsia="汉仪书宋一简" w:hAnsi="宋体"/>
                <w:bCs/>
                <w:szCs w:val="21"/>
              </w:rPr>
            </w:pPr>
            <w:r w:rsidRPr="002D5E92">
              <w:rPr>
                <w:rFonts w:ascii="汉仪书宋一简" w:eastAsia="汉仪书宋一简" w:hAnsi="宋体"/>
                <w:bCs/>
                <w:szCs w:val="21"/>
              </w:rPr>
              <w:t>4.1</w:t>
            </w:r>
            <w:r w:rsidRPr="002D5E92">
              <w:rPr>
                <w:rFonts w:ascii="汉仪书宋一简" w:eastAsia="汉仪书宋一简" w:hAnsi="宋体" w:hint="eastAsia"/>
                <w:bCs/>
                <w:szCs w:val="21"/>
              </w:rPr>
              <w:t>教学内容与课程体系改革</w:t>
            </w:r>
          </w:p>
          <w:p w:rsidR="009D2483" w:rsidRPr="002D5E92" w:rsidRDefault="009D2483" w:rsidP="009F6050">
            <w:pPr>
              <w:spacing w:line="300" w:lineRule="exact"/>
              <w:ind w:left="420" w:hangingChars="200" w:hanging="420"/>
              <w:jc w:val="center"/>
              <w:rPr>
                <w:rFonts w:ascii="汉仪书宋一简" w:eastAsia="汉仪书宋一简" w:hAnsi="宋体"/>
                <w:bCs/>
                <w:szCs w:val="21"/>
              </w:rPr>
            </w:pPr>
            <w:r>
              <w:rPr>
                <w:rFonts w:ascii="汉仪书宋一简" w:eastAsia="汉仪书宋一简" w:hAnsi="宋体" w:hint="eastAsia"/>
                <w:bCs/>
                <w:szCs w:val="21"/>
              </w:rPr>
              <w:t>（</w:t>
            </w:r>
            <w:r>
              <w:rPr>
                <w:rFonts w:ascii="汉仪书宋一简" w:eastAsia="汉仪书宋一简" w:hAnsi="宋体"/>
                <w:bCs/>
                <w:szCs w:val="21"/>
              </w:rPr>
              <w:t>10</w:t>
            </w:r>
            <w:r>
              <w:rPr>
                <w:rFonts w:ascii="汉仪书宋一简" w:eastAsia="汉仪书宋一简" w:hAnsi="宋体" w:hint="eastAsia"/>
                <w:bCs/>
                <w:szCs w:val="21"/>
              </w:rPr>
              <w:t>分）</w:t>
            </w:r>
          </w:p>
        </w:tc>
        <w:tc>
          <w:tcPr>
            <w:tcW w:w="6137" w:type="dxa"/>
            <w:tcBorders>
              <w:top w:val="single" w:sz="4" w:space="0" w:color="auto"/>
              <w:left w:val="single" w:sz="4" w:space="0" w:color="auto"/>
              <w:bottom w:val="single" w:sz="4" w:space="0" w:color="auto"/>
              <w:right w:val="single" w:sz="8" w:space="0" w:color="auto"/>
            </w:tcBorders>
            <w:vAlign w:val="center"/>
          </w:tcPr>
          <w:p w:rsidR="009D2483" w:rsidRPr="002D5E92" w:rsidRDefault="009D2483" w:rsidP="009F6050">
            <w:pPr>
              <w:spacing w:line="300" w:lineRule="exact"/>
              <w:jc w:val="left"/>
              <w:rPr>
                <w:rFonts w:ascii="汉仪书宋一简" w:eastAsia="汉仪书宋一简" w:hAnsi="宋体"/>
                <w:szCs w:val="21"/>
              </w:rPr>
            </w:pPr>
            <w:r w:rsidRPr="002D5E92">
              <w:rPr>
                <w:rFonts w:ascii="汉仪书宋一简" w:eastAsia="汉仪书宋一简" w:hAnsi="宋体" w:hint="eastAsia"/>
                <w:szCs w:val="21"/>
              </w:rPr>
              <w:t>教学内容与课程体系改革符合新世纪高素质应用型人才培养要求，能整合、深化已有教学改革成果，重视对学生创新精神、实践能力和创业能力的培养。近</w:t>
            </w:r>
            <w:r w:rsidRPr="002D5E92">
              <w:rPr>
                <w:rFonts w:ascii="汉仪书宋一简" w:eastAsia="汉仪书宋一简" w:hAnsi="宋体"/>
                <w:szCs w:val="21"/>
              </w:rPr>
              <w:t>5</w:t>
            </w:r>
            <w:r w:rsidRPr="002D5E92">
              <w:rPr>
                <w:rFonts w:ascii="汉仪书宋一简" w:eastAsia="汉仪书宋一简" w:hAnsi="宋体" w:hint="eastAsia"/>
                <w:szCs w:val="21"/>
              </w:rPr>
              <w:t>年建成国家级或省级精品课程≥</w:t>
            </w:r>
            <w:r w:rsidRPr="002D5E92">
              <w:rPr>
                <w:rFonts w:ascii="汉仪书宋一简" w:eastAsia="汉仪书宋一简" w:hAnsi="宋体"/>
                <w:szCs w:val="21"/>
              </w:rPr>
              <w:t>1</w:t>
            </w:r>
            <w:r w:rsidRPr="002D5E92">
              <w:rPr>
                <w:rFonts w:ascii="汉仪书宋一简" w:eastAsia="汉仪书宋一简" w:hAnsi="宋体" w:hint="eastAsia"/>
                <w:szCs w:val="21"/>
              </w:rPr>
              <w:t>项。</w:t>
            </w:r>
          </w:p>
        </w:tc>
      </w:tr>
      <w:tr w:rsidR="009D2483" w:rsidRPr="002D5E92" w:rsidTr="009F6050">
        <w:trPr>
          <w:cantSplit/>
          <w:trHeight w:val="1021"/>
          <w:jc w:val="center"/>
        </w:trPr>
        <w:tc>
          <w:tcPr>
            <w:tcW w:w="1374" w:type="dxa"/>
            <w:vMerge/>
            <w:tcBorders>
              <w:top w:val="single" w:sz="4" w:space="0" w:color="auto"/>
              <w:left w:val="single" w:sz="8" w:space="0" w:color="auto"/>
              <w:bottom w:val="single" w:sz="4" w:space="0" w:color="auto"/>
              <w:right w:val="single" w:sz="4" w:space="0" w:color="auto"/>
            </w:tcBorders>
            <w:vAlign w:val="center"/>
          </w:tcPr>
          <w:p w:rsidR="009D2483" w:rsidRPr="002D5E92" w:rsidRDefault="009D2483" w:rsidP="009F6050">
            <w:pPr>
              <w:spacing w:line="300" w:lineRule="exact"/>
              <w:jc w:val="center"/>
              <w:rPr>
                <w:rFonts w:ascii="汉仪书宋一简" w:eastAsia="汉仪书宋一简" w:hAnsi="宋体"/>
                <w:b/>
                <w:szCs w:val="21"/>
              </w:rPr>
            </w:pPr>
          </w:p>
        </w:tc>
        <w:tc>
          <w:tcPr>
            <w:tcW w:w="1561" w:type="dxa"/>
            <w:tcBorders>
              <w:top w:val="single" w:sz="4" w:space="0" w:color="auto"/>
              <w:left w:val="single" w:sz="4" w:space="0" w:color="auto"/>
              <w:bottom w:val="single" w:sz="4" w:space="0" w:color="auto"/>
              <w:right w:val="single" w:sz="4" w:space="0" w:color="auto"/>
            </w:tcBorders>
            <w:vAlign w:val="center"/>
          </w:tcPr>
          <w:p w:rsidR="009D2483" w:rsidRDefault="009D2483" w:rsidP="009F6050">
            <w:pPr>
              <w:spacing w:line="300" w:lineRule="exact"/>
              <w:rPr>
                <w:rFonts w:ascii="汉仪书宋一简" w:eastAsia="汉仪书宋一简" w:hAnsi="宋体"/>
                <w:szCs w:val="21"/>
              </w:rPr>
            </w:pPr>
            <w:r w:rsidRPr="002D5E92">
              <w:rPr>
                <w:rFonts w:ascii="汉仪书宋一简" w:eastAsia="汉仪书宋一简" w:hAnsi="宋体"/>
                <w:szCs w:val="21"/>
              </w:rPr>
              <w:t>4.2</w:t>
            </w:r>
            <w:r w:rsidRPr="002D5E92">
              <w:rPr>
                <w:rFonts w:ascii="汉仪书宋一简" w:eastAsia="汉仪书宋一简" w:hAnsi="宋体" w:hint="eastAsia"/>
                <w:szCs w:val="21"/>
              </w:rPr>
              <w:t>教材建设</w:t>
            </w:r>
          </w:p>
          <w:p w:rsidR="009D2483" w:rsidRPr="002D5E92" w:rsidRDefault="009D2483" w:rsidP="009F6050">
            <w:pPr>
              <w:spacing w:line="300" w:lineRule="exact"/>
              <w:jc w:val="center"/>
              <w:rPr>
                <w:rFonts w:ascii="汉仪书宋一简" w:eastAsia="汉仪书宋一简" w:hAnsi="宋体"/>
                <w:szCs w:val="21"/>
              </w:rPr>
            </w:pPr>
            <w:r>
              <w:rPr>
                <w:rFonts w:ascii="汉仪书宋一简" w:eastAsia="汉仪书宋一简" w:hAnsi="宋体" w:hint="eastAsia"/>
                <w:szCs w:val="21"/>
              </w:rPr>
              <w:t>（</w:t>
            </w:r>
            <w:r>
              <w:rPr>
                <w:rFonts w:ascii="汉仪书宋一简" w:eastAsia="汉仪书宋一简" w:hAnsi="宋体"/>
                <w:szCs w:val="21"/>
              </w:rPr>
              <w:t>5</w:t>
            </w:r>
            <w:r>
              <w:rPr>
                <w:rFonts w:ascii="汉仪书宋一简" w:eastAsia="汉仪书宋一简" w:hAnsi="宋体" w:hint="eastAsia"/>
                <w:szCs w:val="21"/>
              </w:rPr>
              <w:t>分）</w:t>
            </w:r>
          </w:p>
        </w:tc>
        <w:tc>
          <w:tcPr>
            <w:tcW w:w="6137" w:type="dxa"/>
            <w:tcBorders>
              <w:top w:val="single" w:sz="4" w:space="0" w:color="auto"/>
              <w:left w:val="single" w:sz="4" w:space="0" w:color="auto"/>
              <w:bottom w:val="single" w:sz="4" w:space="0" w:color="auto"/>
              <w:right w:val="single" w:sz="8" w:space="0" w:color="auto"/>
            </w:tcBorders>
            <w:vAlign w:val="center"/>
          </w:tcPr>
          <w:p w:rsidR="009D2483" w:rsidRPr="002D5E92" w:rsidRDefault="009D2483" w:rsidP="009F6050">
            <w:pPr>
              <w:spacing w:line="300" w:lineRule="exact"/>
              <w:jc w:val="left"/>
              <w:rPr>
                <w:rFonts w:ascii="汉仪书宋一简" w:eastAsia="汉仪书宋一简" w:hAnsi="宋体"/>
                <w:szCs w:val="21"/>
              </w:rPr>
            </w:pPr>
            <w:r w:rsidRPr="002D5E92">
              <w:rPr>
                <w:rFonts w:ascii="汉仪书宋一简" w:eastAsia="汉仪书宋一简" w:hAnsi="宋体" w:hint="eastAsia"/>
                <w:szCs w:val="21"/>
              </w:rPr>
              <w:t>使用近三年出版新教材所占比例≥</w:t>
            </w:r>
            <w:r w:rsidRPr="002D5E92">
              <w:rPr>
                <w:rFonts w:ascii="汉仪书宋一简" w:eastAsia="汉仪书宋一简" w:hAnsi="宋体"/>
                <w:szCs w:val="21"/>
              </w:rPr>
              <w:t>50%</w:t>
            </w:r>
            <w:r w:rsidRPr="002D5E92">
              <w:rPr>
                <w:rFonts w:ascii="汉仪书宋一简" w:eastAsia="汉仪书宋一简" w:hAnsi="宋体" w:hint="eastAsia"/>
                <w:szCs w:val="21"/>
              </w:rPr>
              <w:t>，多数课程使用多媒体授课，有双语教学课程。有主编或参编的国家规划教材。</w:t>
            </w:r>
          </w:p>
        </w:tc>
      </w:tr>
      <w:tr w:rsidR="009D2483" w:rsidRPr="002D5E92" w:rsidTr="009F6050">
        <w:trPr>
          <w:cantSplit/>
          <w:trHeight w:val="1021"/>
          <w:jc w:val="center"/>
        </w:trPr>
        <w:tc>
          <w:tcPr>
            <w:tcW w:w="1374" w:type="dxa"/>
            <w:vMerge/>
            <w:tcBorders>
              <w:top w:val="single" w:sz="4" w:space="0" w:color="auto"/>
              <w:left w:val="single" w:sz="8" w:space="0" w:color="auto"/>
              <w:bottom w:val="single" w:sz="4" w:space="0" w:color="auto"/>
              <w:right w:val="single" w:sz="4" w:space="0" w:color="auto"/>
            </w:tcBorders>
            <w:vAlign w:val="center"/>
          </w:tcPr>
          <w:p w:rsidR="009D2483" w:rsidRPr="002D5E92" w:rsidRDefault="009D2483" w:rsidP="009F6050">
            <w:pPr>
              <w:spacing w:line="300" w:lineRule="exact"/>
              <w:jc w:val="center"/>
              <w:rPr>
                <w:rFonts w:ascii="汉仪书宋一简" w:eastAsia="汉仪书宋一简" w:hAnsi="宋体"/>
                <w:b/>
                <w:szCs w:val="21"/>
              </w:rPr>
            </w:pPr>
          </w:p>
        </w:tc>
        <w:tc>
          <w:tcPr>
            <w:tcW w:w="1561" w:type="dxa"/>
            <w:tcBorders>
              <w:top w:val="single" w:sz="4" w:space="0" w:color="auto"/>
              <w:left w:val="single" w:sz="4" w:space="0" w:color="auto"/>
              <w:bottom w:val="single" w:sz="4" w:space="0" w:color="auto"/>
              <w:right w:val="single" w:sz="4" w:space="0" w:color="auto"/>
            </w:tcBorders>
            <w:vAlign w:val="center"/>
          </w:tcPr>
          <w:p w:rsidR="009D2483" w:rsidRDefault="009D2483" w:rsidP="009F6050">
            <w:pPr>
              <w:spacing w:line="300" w:lineRule="exact"/>
              <w:rPr>
                <w:rFonts w:ascii="汉仪书宋一简" w:eastAsia="汉仪书宋一简" w:hAnsi="宋体"/>
                <w:bCs/>
                <w:szCs w:val="21"/>
              </w:rPr>
            </w:pPr>
            <w:r w:rsidRPr="002D5E92">
              <w:rPr>
                <w:rFonts w:ascii="汉仪书宋一简" w:eastAsia="汉仪书宋一简" w:hAnsi="宋体"/>
                <w:bCs/>
                <w:szCs w:val="21"/>
              </w:rPr>
              <w:t>4.3</w:t>
            </w:r>
            <w:r w:rsidRPr="002D5E92">
              <w:rPr>
                <w:rFonts w:ascii="汉仪书宋一简" w:eastAsia="汉仪书宋一简" w:hAnsi="宋体" w:hint="eastAsia"/>
                <w:bCs/>
                <w:szCs w:val="21"/>
              </w:rPr>
              <w:t>教学管理</w:t>
            </w:r>
          </w:p>
          <w:p w:rsidR="009D2483" w:rsidRPr="002D5E92" w:rsidRDefault="009D2483" w:rsidP="009F6050">
            <w:pPr>
              <w:spacing w:line="300" w:lineRule="exact"/>
              <w:jc w:val="center"/>
              <w:rPr>
                <w:rFonts w:ascii="汉仪书宋一简" w:eastAsia="汉仪书宋一简" w:hAnsi="宋体"/>
                <w:bCs/>
                <w:szCs w:val="21"/>
              </w:rPr>
            </w:pPr>
            <w:r>
              <w:rPr>
                <w:rFonts w:ascii="汉仪书宋一简" w:eastAsia="汉仪书宋一简" w:hAnsi="宋体" w:hint="eastAsia"/>
                <w:bCs/>
                <w:szCs w:val="21"/>
              </w:rPr>
              <w:t>（</w:t>
            </w:r>
            <w:r>
              <w:rPr>
                <w:rFonts w:ascii="汉仪书宋一简" w:eastAsia="汉仪书宋一简" w:hAnsi="宋体"/>
                <w:bCs/>
                <w:szCs w:val="21"/>
              </w:rPr>
              <w:t>5</w:t>
            </w:r>
            <w:r>
              <w:rPr>
                <w:rFonts w:ascii="汉仪书宋一简" w:eastAsia="汉仪书宋一简" w:hAnsi="宋体" w:hint="eastAsia"/>
                <w:bCs/>
                <w:szCs w:val="21"/>
              </w:rPr>
              <w:t>分）</w:t>
            </w:r>
          </w:p>
        </w:tc>
        <w:tc>
          <w:tcPr>
            <w:tcW w:w="6137" w:type="dxa"/>
            <w:tcBorders>
              <w:top w:val="single" w:sz="4" w:space="0" w:color="auto"/>
              <w:left w:val="single" w:sz="4" w:space="0" w:color="auto"/>
              <w:bottom w:val="single" w:sz="4" w:space="0" w:color="auto"/>
              <w:right w:val="single" w:sz="8" w:space="0" w:color="auto"/>
            </w:tcBorders>
            <w:vAlign w:val="center"/>
          </w:tcPr>
          <w:p w:rsidR="009D2483" w:rsidRPr="002D5E92" w:rsidRDefault="009D2483" w:rsidP="009F6050">
            <w:pPr>
              <w:spacing w:line="300" w:lineRule="exact"/>
              <w:jc w:val="left"/>
              <w:rPr>
                <w:rFonts w:ascii="汉仪书宋一简" w:eastAsia="汉仪书宋一简" w:hAnsi="宋体"/>
                <w:szCs w:val="21"/>
              </w:rPr>
            </w:pPr>
            <w:r w:rsidRPr="002D5E92">
              <w:rPr>
                <w:rFonts w:ascii="汉仪书宋一简" w:eastAsia="汉仪书宋一简" w:hAnsi="宋体" w:hint="eastAsia"/>
                <w:szCs w:val="21"/>
              </w:rPr>
              <w:t>教学管理制度健全；教学质量保证和监控体系运行良好；有教</w:t>
            </w:r>
            <w:r>
              <w:rPr>
                <w:rFonts w:ascii="汉仪书宋一简" w:eastAsia="汉仪书宋一简" w:hAnsi="宋体" w:hint="eastAsia"/>
                <w:szCs w:val="21"/>
              </w:rPr>
              <w:t>授</w:t>
            </w:r>
            <w:r w:rsidRPr="002D5E92">
              <w:rPr>
                <w:rFonts w:ascii="汉仪书宋一简" w:eastAsia="汉仪书宋一简" w:hAnsi="宋体" w:hint="eastAsia"/>
                <w:szCs w:val="21"/>
              </w:rPr>
              <w:t>委员会，能实质性参与人才培养全过程；能够经常性地对社会需求和毕业生质量进行跟踪调查。</w:t>
            </w:r>
          </w:p>
        </w:tc>
      </w:tr>
      <w:tr w:rsidR="009D2483" w:rsidRPr="002D5E92" w:rsidTr="009F6050">
        <w:trPr>
          <w:cantSplit/>
          <w:trHeight w:val="1021"/>
          <w:jc w:val="center"/>
        </w:trPr>
        <w:tc>
          <w:tcPr>
            <w:tcW w:w="1374" w:type="dxa"/>
            <w:vMerge/>
            <w:tcBorders>
              <w:top w:val="single" w:sz="4" w:space="0" w:color="auto"/>
              <w:left w:val="single" w:sz="8" w:space="0" w:color="auto"/>
              <w:bottom w:val="single" w:sz="4" w:space="0" w:color="auto"/>
              <w:right w:val="single" w:sz="4" w:space="0" w:color="auto"/>
            </w:tcBorders>
            <w:vAlign w:val="center"/>
          </w:tcPr>
          <w:p w:rsidR="009D2483" w:rsidRPr="002D5E92" w:rsidRDefault="009D2483" w:rsidP="009F6050">
            <w:pPr>
              <w:spacing w:line="300" w:lineRule="exact"/>
              <w:jc w:val="center"/>
              <w:rPr>
                <w:rFonts w:ascii="汉仪书宋一简" w:eastAsia="汉仪书宋一简" w:hAnsi="宋体"/>
                <w:b/>
                <w:szCs w:val="21"/>
              </w:rPr>
            </w:pPr>
          </w:p>
        </w:tc>
        <w:tc>
          <w:tcPr>
            <w:tcW w:w="1561" w:type="dxa"/>
            <w:tcBorders>
              <w:top w:val="single" w:sz="4" w:space="0" w:color="auto"/>
              <w:left w:val="single" w:sz="4" w:space="0" w:color="auto"/>
              <w:bottom w:val="single" w:sz="4" w:space="0" w:color="auto"/>
              <w:right w:val="single" w:sz="4" w:space="0" w:color="auto"/>
            </w:tcBorders>
            <w:vAlign w:val="center"/>
          </w:tcPr>
          <w:p w:rsidR="009D2483" w:rsidRDefault="009D2483" w:rsidP="009F6050">
            <w:pPr>
              <w:spacing w:line="300" w:lineRule="exact"/>
              <w:rPr>
                <w:rFonts w:ascii="汉仪书宋一简" w:eastAsia="汉仪书宋一简" w:hAnsi="宋体"/>
                <w:bCs/>
                <w:szCs w:val="21"/>
              </w:rPr>
            </w:pPr>
            <w:r w:rsidRPr="002D5E92">
              <w:rPr>
                <w:rFonts w:ascii="汉仪书宋一简" w:eastAsia="汉仪书宋一简" w:hAnsi="宋体"/>
                <w:bCs/>
                <w:szCs w:val="21"/>
              </w:rPr>
              <w:t xml:space="preserve">4.4 </w:t>
            </w:r>
            <w:r w:rsidRPr="002D5E92">
              <w:rPr>
                <w:rFonts w:ascii="汉仪书宋一简" w:eastAsia="汉仪书宋一简" w:hAnsi="宋体" w:hint="eastAsia"/>
                <w:bCs/>
                <w:szCs w:val="21"/>
              </w:rPr>
              <w:t>产学研合作</w:t>
            </w:r>
          </w:p>
          <w:p w:rsidR="009D2483" w:rsidRPr="002D5E92" w:rsidRDefault="009D2483" w:rsidP="009F6050">
            <w:pPr>
              <w:spacing w:line="300" w:lineRule="exact"/>
              <w:jc w:val="center"/>
              <w:rPr>
                <w:rFonts w:ascii="汉仪书宋一简" w:eastAsia="汉仪书宋一简" w:hAnsi="宋体"/>
                <w:bCs/>
                <w:szCs w:val="21"/>
              </w:rPr>
            </w:pPr>
            <w:r>
              <w:rPr>
                <w:rFonts w:ascii="汉仪书宋一简" w:eastAsia="汉仪书宋一简" w:hAnsi="宋体" w:hint="eastAsia"/>
                <w:bCs/>
                <w:szCs w:val="21"/>
              </w:rPr>
              <w:t>（</w:t>
            </w:r>
            <w:r>
              <w:rPr>
                <w:rFonts w:ascii="汉仪书宋一简" w:eastAsia="汉仪书宋一简" w:hAnsi="宋体"/>
                <w:bCs/>
                <w:szCs w:val="21"/>
              </w:rPr>
              <w:t>5</w:t>
            </w:r>
            <w:r>
              <w:rPr>
                <w:rFonts w:ascii="汉仪书宋一简" w:eastAsia="汉仪书宋一简" w:hAnsi="宋体" w:hint="eastAsia"/>
                <w:bCs/>
                <w:szCs w:val="21"/>
              </w:rPr>
              <w:t>分）</w:t>
            </w:r>
          </w:p>
        </w:tc>
        <w:tc>
          <w:tcPr>
            <w:tcW w:w="6137" w:type="dxa"/>
            <w:tcBorders>
              <w:top w:val="single" w:sz="4" w:space="0" w:color="auto"/>
              <w:left w:val="single" w:sz="4" w:space="0" w:color="auto"/>
              <w:bottom w:val="single" w:sz="4" w:space="0" w:color="auto"/>
              <w:right w:val="single" w:sz="8" w:space="0" w:color="auto"/>
            </w:tcBorders>
            <w:vAlign w:val="center"/>
          </w:tcPr>
          <w:p w:rsidR="009D2483" w:rsidRPr="002D5E92" w:rsidRDefault="009D2483" w:rsidP="009F6050">
            <w:pPr>
              <w:spacing w:line="300" w:lineRule="exact"/>
              <w:jc w:val="left"/>
              <w:rPr>
                <w:rFonts w:ascii="汉仪书宋一简" w:eastAsia="汉仪书宋一简" w:hAnsi="宋体"/>
                <w:szCs w:val="21"/>
              </w:rPr>
            </w:pPr>
            <w:r w:rsidRPr="002D5E92">
              <w:rPr>
                <w:rFonts w:ascii="汉仪书宋一简" w:eastAsia="汉仪书宋一简" w:hAnsi="宋体" w:cs="宋体" w:hint="eastAsia"/>
                <w:color w:val="000000"/>
                <w:kern w:val="0"/>
                <w:szCs w:val="21"/>
              </w:rPr>
              <w:t>建立吸收用人单位参与方案研究制定的有效机制，发挥产学研在人才培养中的协同作用；</w:t>
            </w:r>
            <w:r w:rsidRPr="002D5E92">
              <w:rPr>
                <w:rFonts w:ascii="汉仪书宋一简" w:eastAsia="汉仪书宋一简" w:hAnsi="宋体" w:hint="eastAsia"/>
                <w:color w:val="000000"/>
                <w:szCs w:val="21"/>
              </w:rPr>
              <w:t>积极与社会、行业以及企事业单位共建实习实训教学基地；积极探索学校与社会联合培养教师的新途径。</w:t>
            </w:r>
          </w:p>
        </w:tc>
      </w:tr>
      <w:tr w:rsidR="009D2483" w:rsidRPr="002D5E92" w:rsidTr="009F6050">
        <w:trPr>
          <w:cantSplit/>
          <w:trHeight w:val="1021"/>
          <w:jc w:val="center"/>
        </w:trPr>
        <w:tc>
          <w:tcPr>
            <w:tcW w:w="1374" w:type="dxa"/>
            <w:vMerge w:val="restart"/>
            <w:tcBorders>
              <w:top w:val="single" w:sz="4" w:space="0" w:color="auto"/>
              <w:left w:val="single" w:sz="8" w:space="0" w:color="auto"/>
              <w:bottom w:val="single" w:sz="4" w:space="0" w:color="auto"/>
              <w:right w:val="single" w:sz="4" w:space="0" w:color="auto"/>
            </w:tcBorders>
            <w:vAlign w:val="center"/>
          </w:tcPr>
          <w:p w:rsidR="009D2483" w:rsidRDefault="009D2483" w:rsidP="009F6050">
            <w:pPr>
              <w:spacing w:line="300" w:lineRule="exact"/>
              <w:jc w:val="center"/>
              <w:rPr>
                <w:rFonts w:ascii="汉仪书宋一简" w:eastAsia="汉仪书宋一简" w:hAnsi="宋体"/>
                <w:b/>
                <w:szCs w:val="21"/>
              </w:rPr>
            </w:pPr>
            <w:r w:rsidRPr="002D5E92">
              <w:rPr>
                <w:rFonts w:ascii="汉仪书宋一简" w:eastAsia="汉仪书宋一简" w:hAnsi="宋体"/>
                <w:b/>
                <w:szCs w:val="21"/>
              </w:rPr>
              <w:br w:type="page"/>
              <w:t>5</w:t>
            </w:r>
            <w:r w:rsidRPr="002D5E92">
              <w:rPr>
                <w:rFonts w:ascii="汉仪书宋一简" w:eastAsia="汉仪书宋一简" w:hAnsi="宋体" w:hint="eastAsia"/>
                <w:b/>
                <w:szCs w:val="21"/>
              </w:rPr>
              <w:t>．人才培养质量和社会声誉</w:t>
            </w:r>
          </w:p>
          <w:p w:rsidR="009D2483" w:rsidRPr="002D5E92" w:rsidRDefault="009D2483" w:rsidP="009F6050">
            <w:pPr>
              <w:spacing w:line="300" w:lineRule="exact"/>
              <w:jc w:val="center"/>
              <w:rPr>
                <w:rFonts w:ascii="汉仪书宋一简" w:eastAsia="汉仪书宋一简" w:hAnsi="宋体"/>
                <w:b/>
                <w:szCs w:val="21"/>
              </w:rPr>
            </w:pPr>
            <w:r>
              <w:rPr>
                <w:rFonts w:ascii="汉仪书宋一简" w:eastAsia="汉仪书宋一简" w:hAnsi="宋体" w:hint="eastAsia"/>
                <w:b/>
                <w:szCs w:val="21"/>
              </w:rPr>
              <w:t>（</w:t>
            </w:r>
            <w:r>
              <w:rPr>
                <w:rFonts w:ascii="汉仪书宋一简" w:eastAsia="汉仪书宋一简" w:hAnsi="宋体"/>
                <w:b/>
                <w:szCs w:val="21"/>
              </w:rPr>
              <w:t>25</w:t>
            </w:r>
            <w:r>
              <w:rPr>
                <w:rFonts w:ascii="汉仪书宋一简" w:eastAsia="汉仪书宋一简" w:hAnsi="宋体" w:hint="eastAsia"/>
                <w:b/>
                <w:szCs w:val="21"/>
              </w:rPr>
              <w:t>分）</w:t>
            </w:r>
          </w:p>
        </w:tc>
        <w:tc>
          <w:tcPr>
            <w:tcW w:w="1561" w:type="dxa"/>
            <w:tcBorders>
              <w:top w:val="single" w:sz="4" w:space="0" w:color="auto"/>
              <w:left w:val="single" w:sz="4" w:space="0" w:color="auto"/>
              <w:bottom w:val="single" w:sz="4" w:space="0" w:color="auto"/>
              <w:right w:val="single" w:sz="4" w:space="0" w:color="auto"/>
            </w:tcBorders>
            <w:vAlign w:val="center"/>
          </w:tcPr>
          <w:p w:rsidR="009D2483" w:rsidRDefault="009D2483" w:rsidP="009F6050">
            <w:pPr>
              <w:spacing w:line="300" w:lineRule="exact"/>
              <w:rPr>
                <w:rFonts w:ascii="汉仪书宋一简" w:eastAsia="汉仪书宋一简" w:hAnsi="宋体"/>
                <w:bCs/>
                <w:szCs w:val="21"/>
              </w:rPr>
            </w:pPr>
            <w:r w:rsidRPr="002D5E92">
              <w:rPr>
                <w:rFonts w:ascii="汉仪书宋一简" w:eastAsia="汉仪书宋一简" w:hAnsi="宋体"/>
                <w:bCs/>
                <w:szCs w:val="21"/>
              </w:rPr>
              <w:t>5.1</w:t>
            </w:r>
            <w:r w:rsidRPr="002D5E92">
              <w:rPr>
                <w:rFonts w:ascii="汉仪书宋一简" w:eastAsia="汉仪书宋一简" w:hAnsi="宋体" w:hint="eastAsia"/>
                <w:bCs/>
                <w:szCs w:val="21"/>
              </w:rPr>
              <w:t>基础理论与综合素质</w:t>
            </w:r>
          </w:p>
          <w:p w:rsidR="009D2483" w:rsidRPr="002D5E92" w:rsidRDefault="009D2483" w:rsidP="009F6050">
            <w:pPr>
              <w:spacing w:line="300" w:lineRule="exact"/>
              <w:ind w:left="420" w:hangingChars="200" w:hanging="420"/>
              <w:jc w:val="center"/>
              <w:rPr>
                <w:rFonts w:ascii="汉仪书宋一简" w:eastAsia="汉仪书宋一简" w:hAnsi="宋体"/>
                <w:bCs/>
                <w:szCs w:val="21"/>
              </w:rPr>
            </w:pPr>
            <w:r>
              <w:rPr>
                <w:rFonts w:ascii="汉仪书宋一简" w:eastAsia="汉仪书宋一简" w:hAnsi="宋体" w:hint="eastAsia"/>
                <w:bCs/>
                <w:szCs w:val="21"/>
              </w:rPr>
              <w:t>（</w:t>
            </w:r>
            <w:r>
              <w:rPr>
                <w:rFonts w:ascii="汉仪书宋一简" w:eastAsia="汉仪书宋一简" w:hAnsi="宋体"/>
                <w:bCs/>
                <w:szCs w:val="21"/>
              </w:rPr>
              <w:t>5</w:t>
            </w:r>
            <w:r>
              <w:rPr>
                <w:rFonts w:ascii="汉仪书宋一简" w:eastAsia="汉仪书宋一简" w:hAnsi="宋体" w:hint="eastAsia"/>
                <w:bCs/>
                <w:szCs w:val="21"/>
              </w:rPr>
              <w:t>分）</w:t>
            </w:r>
          </w:p>
        </w:tc>
        <w:tc>
          <w:tcPr>
            <w:tcW w:w="6137" w:type="dxa"/>
            <w:tcBorders>
              <w:top w:val="single" w:sz="4" w:space="0" w:color="auto"/>
              <w:left w:val="single" w:sz="4" w:space="0" w:color="auto"/>
              <w:bottom w:val="single" w:sz="4" w:space="0" w:color="auto"/>
              <w:right w:val="single" w:sz="8" w:space="0" w:color="auto"/>
            </w:tcBorders>
            <w:vAlign w:val="center"/>
          </w:tcPr>
          <w:p w:rsidR="009D2483" w:rsidRPr="002D5E92" w:rsidRDefault="009D2483" w:rsidP="009F6050">
            <w:pPr>
              <w:spacing w:line="300" w:lineRule="exact"/>
              <w:jc w:val="left"/>
              <w:rPr>
                <w:rFonts w:ascii="汉仪书宋一简" w:eastAsia="汉仪书宋一简" w:hAnsi="宋体"/>
                <w:szCs w:val="21"/>
              </w:rPr>
            </w:pPr>
            <w:r w:rsidRPr="002D5E92">
              <w:rPr>
                <w:rFonts w:ascii="汉仪书宋一简" w:eastAsia="汉仪书宋一简" w:hAnsi="宋体" w:hint="eastAsia"/>
                <w:szCs w:val="21"/>
              </w:rPr>
              <w:t>学生基础理论和基本技能扎实；外语、计算机应用能力强，等级考试成绩优良。</w:t>
            </w:r>
          </w:p>
        </w:tc>
      </w:tr>
      <w:tr w:rsidR="009D2483" w:rsidRPr="002D5E92" w:rsidTr="009F6050">
        <w:trPr>
          <w:cantSplit/>
          <w:trHeight w:val="1021"/>
          <w:jc w:val="center"/>
        </w:trPr>
        <w:tc>
          <w:tcPr>
            <w:tcW w:w="1374" w:type="dxa"/>
            <w:vMerge/>
            <w:tcBorders>
              <w:top w:val="single" w:sz="4" w:space="0" w:color="auto"/>
              <w:left w:val="single" w:sz="8" w:space="0" w:color="auto"/>
              <w:bottom w:val="single" w:sz="4" w:space="0" w:color="auto"/>
              <w:right w:val="single" w:sz="4" w:space="0" w:color="auto"/>
            </w:tcBorders>
            <w:vAlign w:val="center"/>
          </w:tcPr>
          <w:p w:rsidR="009D2483" w:rsidRPr="002D5E92" w:rsidRDefault="009D2483" w:rsidP="009F6050">
            <w:pPr>
              <w:spacing w:line="300" w:lineRule="exact"/>
              <w:jc w:val="center"/>
              <w:rPr>
                <w:rFonts w:ascii="汉仪书宋一简" w:eastAsia="汉仪书宋一简" w:hAnsi="宋体"/>
                <w:b/>
                <w:szCs w:val="21"/>
              </w:rPr>
            </w:pPr>
          </w:p>
        </w:tc>
        <w:tc>
          <w:tcPr>
            <w:tcW w:w="1561" w:type="dxa"/>
            <w:tcBorders>
              <w:top w:val="single" w:sz="4" w:space="0" w:color="auto"/>
              <w:left w:val="single" w:sz="4" w:space="0" w:color="auto"/>
              <w:bottom w:val="single" w:sz="4" w:space="0" w:color="auto"/>
              <w:right w:val="single" w:sz="4" w:space="0" w:color="auto"/>
            </w:tcBorders>
            <w:vAlign w:val="center"/>
          </w:tcPr>
          <w:p w:rsidR="009D2483" w:rsidRDefault="009D2483" w:rsidP="009F6050">
            <w:pPr>
              <w:spacing w:line="300" w:lineRule="exact"/>
              <w:rPr>
                <w:rFonts w:ascii="汉仪书宋一简" w:eastAsia="汉仪书宋一简" w:hAnsi="宋体"/>
                <w:bCs/>
                <w:szCs w:val="21"/>
              </w:rPr>
            </w:pPr>
            <w:r w:rsidRPr="002D5E92">
              <w:rPr>
                <w:rFonts w:ascii="汉仪书宋一简" w:eastAsia="汉仪书宋一简" w:hAnsi="宋体"/>
                <w:bCs/>
                <w:szCs w:val="21"/>
              </w:rPr>
              <w:t>5.2</w:t>
            </w:r>
            <w:r w:rsidRPr="002D5E92">
              <w:rPr>
                <w:rFonts w:ascii="汉仪书宋一简" w:eastAsia="汉仪书宋一简" w:hAnsi="宋体" w:hint="eastAsia"/>
                <w:bCs/>
                <w:szCs w:val="21"/>
              </w:rPr>
              <w:t>创新精神及实践能力</w:t>
            </w:r>
          </w:p>
          <w:p w:rsidR="009D2483" w:rsidRPr="002D5E92" w:rsidRDefault="009D2483" w:rsidP="009F6050">
            <w:pPr>
              <w:spacing w:line="300" w:lineRule="exact"/>
              <w:ind w:left="420" w:hangingChars="200" w:hanging="420"/>
              <w:jc w:val="center"/>
              <w:rPr>
                <w:rFonts w:ascii="汉仪书宋一简" w:eastAsia="汉仪书宋一简" w:hAnsi="宋体"/>
                <w:bCs/>
                <w:szCs w:val="21"/>
              </w:rPr>
            </w:pPr>
            <w:r>
              <w:rPr>
                <w:rFonts w:ascii="汉仪书宋一简" w:eastAsia="汉仪书宋一简" w:hAnsi="宋体" w:hint="eastAsia"/>
                <w:bCs/>
                <w:szCs w:val="21"/>
              </w:rPr>
              <w:t>（</w:t>
            </w:r>
            <w:r>
              <w:rPr>
                <w:rFonts w:ascii="汉仪书宋一简" w:eastAsia="汉仪书宋一简" w:hAnsi="宋体"/>
                <w:bCs/>
                <w:szCs w:val="21"/>
              </w:rPr>
              <w:t>5</w:t>
            </w:r>
            <w:r>
              <w:rPr>
                <w:rFonts w:ascii="汉仪书宋一简" w:eastAsia="汉仪书宋一简" w:hAnsi="宋体" w:hint="eastAsia"/>
                <w:bCs/>
                <w:szCs w:val="21"/>
              </w:rPr>
              <w:t>分）</w:t>
            </w:r>
          </w:p>
        </w:tc>
        <w:tc>
          <w:tcPr>
            <w:tcW w:w="6137" w:type="dxa"/>
            <w:tcBorders>
              <w:top w:val="single" w:sz="4" w:space="0" w:color="auto"/>
              <w:left w:val="single" w:sz="4" w:space="0" w:color="auto"/>
              <w:bottom w:val="single" w:sz="4" w:space="0" w:color="auto"/>
              <w:right w:val="single" w:sz="8" w:space="0" w:color="auto"/>
            </w:tcBorders>
            <w:vAlign w:val="center"/>
          </w:tcPr>
          <w:p w:rsidR="009D2483" w:rsidRPr="002D5E92" w:rsidRDefault="009D2483" w:rsidP="009F6050">
            <w:pPr>
              <w:spacing w:line="300" w:lineRule="exact"/>
              <w:jc w:val="left"/>
              <w:rPr>
                <w:rFonts w:ascii="汉仪书宋一简" w:eastAsia="汉仪书宋一简" w:hAnsi="宋体"/>
                <w:szCs w:val="21"/>
              </w:rPr>
            </w:pPr>
            <w:r w:rsidRPr="002D5E92">
              <w:rPr>
                <w:rFonts w:ascii="汉仪书宋一简" w:eastAsia="汉仪书宋一简" w:hAnsi="宋体" w:hint="eastAsia"/>
                <w:szCs w:val="21"/>
              </w:rPr>
              <w:t>学生创新精神和实践能力普遍较强；学生在校期间参加省级及以上各类竞赛并获奖；参与科学研究、科技开发、成果转化、社会实践等制度健全、成效显著；学生有一定数量的论文发表、专利获取等。</w:t>
            </w:r>
          </w:p>
        </w:tc>
      </w:tr>
      <w:tr w:rsidR="009D2483" w:rsidRPr="002D5E92" w:rsidTr="009F6050">
        <w:trPr>
          <w:cantSplit/>
          <w:trHeight w:val="1021"/>
          <w:jc w:val="center"/>
        </w:trPr>
        <w:tc>
          <w:tcPr>
            <w:tcW w:w="1374" w:type="dxa"/>
            <w:vMerge/>
            <w:tcBorders>
              <w:top w:val="single" w:sz="4" w:space="0" w:color="auto"/>
              <w:left w:val="single" w:sz="8" w:space="0" w:color="auto"/>
              <w:bottom w:val="single" w:sz="4" w:space="0" w:color="auto"/>
              <w:right w:val="single" w:sz="4" w:space="0" w:color="auto"/>
            </w:tcBorders>
            <w:vAlign w:val="center"/>
          </w:tcPr>
          <w:p w:rsidR="009D2483" w:rsidRPr="002D5E92" w:rsidRDefault="009D2483" w:rsidP="009F6050">
            <w:pPr>
              <w:spacing w:line="300" w:lineRule="exact"/>
              <w:jc w:val="center"/>
              <w:rPr>
                <w:rFonts w:ascii="汉仪书宋一简" w:eastAsia="汉仪书宋一简" w:hAnsi="宋体"/>
                <w:b/>
                <w:szCs w:val="21"/>
              </w:rPr>
            </w:pPr>
          </w:p>
        </w:tc>
        <w:tc>
          <w:tcPr>
            <w:tcW w:w="1561" w:type="dxa"/>
            <w:tcBorders>
              <w:top w:val="single" w:sz="4" w:space="0" w:color="auto"/>
              <w:left w:val="single" w:sz="4" w:space="0" w:color="auto"/>
              <w:bottom w:val="single" w:sz="4" w:space="0" w:color="auto"/>
              <w:right w:val="single" w:sz="4" w:space="0" w:color="auto"/>
            </w:tcBorders>
            <w:vAlign w:val="center"/>
          </w:tcPr>
          <w:p w:rsidR="009D2483" w:rsidRDefault="009D2483" w:rsidP="009F6050">
            <w:pPr>
              <w:spacing w:line="300" w:lineRule="exact"/>
              <w:rPr>
                <w:rFonts w:ascii="汉仪书宋一简" w:eastAsia="汉仪书宋一简" w:hAnsi="宋体"/>
                <w:bCs/>
                <w:szCs w:val="21"/>
              </w:rPr>
            </w:pPr>
            <w:r w:rsidRPr="002D5E92">
              <w:rPr>
                <w:rFonts w:ascii="汉仪书宋一简" w:eastAsia="汉仪书宋一简" w:hAnsi="宋体"/>
                <w:bCs/>
                <w:szCs w:val="21"/>
              </w:rPr>
              <w:t>5.3</w:t>
            </w:r>
            <w:r w:rsidRPr="002D5E92">
              <w:rPr>
                <w:rFonts w:ascii="汉仪书宋一简" w:eastAsia="汉仪书宋一简" w:hAnsi="宋体" w:hint="eastAsia"/>
                <w:bCs/>
                <w:szCs w:val="21"/>
              </w:rPr>
              <w:t>社会声誉</w:t>
            </w:r>
          </w:p>
          <w:p w:rsidR="009D2483" w:rsidRPr="002D5E92" w:rsidRDefault="009D2483" w:rsidP="009F6050">
            <w:pPr>
              <w:spacing w:line="300" w:lineRule="exact"/>
              <w:jc w:val="center"/>
              <w:rPr>
                <w:rFonts w:ascii="汉仪书宋一简" w:eastAsia="汉仪书宋一简" w:hAnsi="宋体"/>
                <w:bCs/>
                <w:szCs w:val="21"/>
              </w:rPr>
            </w:pPr>
            <w:r>
              <w:rPr>
                <w:rFonts w:ascii="汉仪书宋一简" w:eastAsia="汉仪书宋一简" w:hAnsi="宋体" w:hint="eastAsia"/>
                <w:bCs/>
                <w:szCs w:val="21"/>
              </w:rPr>
              <w:t>（</w:t>
            </w:r>
            <w:r>
              <w:rPr>
                <w:rFonts w:ascii="汉仪书宋一简" w:eastAsia="汉仪书宋一简" w:hAnsi="宋体"/>
                <w:bCs/>
                <w:szCs w:val="21"/>
              </w:rPr>
              <w:t>10</w:t>
            </w:r>
            <w:r>
              <w:rPr>
                <w:rFonts w:ascii="汉仪书宋一简" w:eastAsia="汉仪书宋一简" w:hAnsi="宋体" w:hint="eastAsia"/>
                <w:bCs/>
                <w:szCs w:val="21"/>
              </w:rPr>
              <w:t>分）</w:t>
            </w:r>
          </w:p>
        </w:tc>
        <w:tc>
          <w:tcPr>
            <w:tcW w:w="6137" w:type="dxa"/>
            <w:tcBorders>
              <w:top w:val="single" w:sz="4" w:space="0" w:color="auto"/>
              <w:left w:val="single" w:sz="4" w:space="0" w:color="auto"/>
              <w:bottom w:val="single" w:sz="4" w:space="0" w:color="auto"/>
              <w:right w:val="single" w:sz="8" w:space="0" w:color="auto"/>
            </w:tcBorders>
            <w:vAlign w:val="center"/>
          </w:tcPr>
          <w:p w:rsidR="009D2483" w:rsidRPr="002D5E92" w:rsidRDefault="009D2483" w:rsidP="009F6050">
            <w:pPr>
              <w:spacing w:line="300" w:lineRule="exact"/>
              <w:jc w:val="left"/>
              <w:rPr>
                <w:rFonts w:ascii="汉仪书宋一简" w:eastAsia="汉仪书宋一简" w:hAnsi="宋体"/>
                <w:szCs w:val="21"/>
              </w:rPr>
            </w:pPr>
            <w:r w:rsidRPr="002D5E92">
              <w:rPr>
                <w:rFonts w:ascii="汉仪书宋一简" w:eastAsia="汉仪书宋一简" w:hAnsi="宋体" w:hint="eastAsia"/>
                <w:szCs w:val="21"/>
              </w:rPr>
              <w:t>专业紧密结合经济建设，产学研工作开展富有成效，培养出有突出贡献的人才。新生报到率与毕业生一次就业率较高。毕业生受到用人单位广泛欢迎，社会声誉高。</w:t>
            </w:r>
          </w:p>
        </w:tc>
      </w:tr>
      <w:tr w:rsidR="009D2483" w:rsidRPr="002D5E92" w:rsidTr="009F6050">
        <w:trPr>
          <w:cantSplit/>
          <w:trHeight w:val="1021"/>
          <w:jc w:val="center"/>
        </w:trPr>
        <w:tc>
          <w:tcPr>
            <w:tcW w:w="1374" w:type="dxa"/>
            <w:vMerge/>
            <w:tcBorders>
              <w:top w:val="single" w:sz="4" w:space="0" w:color="auto"/>
              <w:left w:val="single" w:sz="8" w:space="0" w:color="auto"/>
              <w:bottom w:val="single" w:sz="4" w:space="0" w:color="auto"/>
              <w:right w:val="single" w:sz="4" w:space="0" w:color="auto"/>
            </w:tcBorders>
            <w:vAlign w:val="center"/>
          </w:tcPr>
          <w:p w:rsidR="009D2483" w:rsidRPr="002D5E92" w:rsidRDefault="009D2483" w:rsidP="009F6050">
            <w:pPr>
              <w:spacing w:line="300" w:lineRule="exact"/>
              <w:jc w:val="center"/>
              <w:rPr>
                <w:rFonts w:ascii="汉仪书宋一简" w:eastAsia="汉仪书宋一简" w:hAnsi="宋体"/>
                <w:b/>
                <w:szCs w:val="21"/>
              </w:rPr>
            </w:pPr>
          </w:p>
        </w:tc>
        <w:tc>
          <w:tcPr>
            <w:tcW w:w="1561" w:type="dxa"/>
            <w:tcBorders>
              <w:top w:val="single" w:sz="4" w:space="0" w:color="auto"/>
              <w:left w:val="single" w:sz="4" w:space="0" w:color="auto"/>
              <w:bottom w:val="single" w:sz="4" w:space="0" w:color="auto"/>
              <w:right w:val="single" w:sz="4" w:space="0" w:color="auto"/>
            </w:tcBorders>
            <w:vAlign w:val="center"/>
          </w:tcPr>
          <w:p w:rsidR="009D2483" w:rsidRDefault="009D2483" w:rsidP="009F6050">
            <w:pPr>
              <w:spacing w:line="300" w:lineRule="exact"/>
              <w:rPr>
                <w:rFonts w:ascii="汉仪书宋一简" w:eastAsia="汉仪书宋一简" w:hAnsi="宋体"/>
                <w:szCs w:val="21"/>
              </w:rPr>
            </w:pPr>
            <w:r w:rsidRPr="002D5E92">
              <w:rPr>
                <w:rFonts w:ascii="汉仪书宋一简" w:eastAsia="汉仪书宋一简" w:hAnsi="宋体"/>
                <w:szCs w:val="21"/>
              </w:rPr>
              <w:t>5.4</w:t>
            </w:r>
            <w:r w:rsidRPr="002D5E92">
              <w:rPr>
                <w:rFonts w:ascii="汉仪书宋一简" w:eastAsia="汉仪书宋一简" w:hAnsi="宋体" w:hint="eastAsia"/>
                <w:szCs w:val="21"/>
              </w:rPr>
              <w:t>示范辐射作用</w:t>
            </w:r>
          </w:p>
          <w:p w:rsidR="009D2483" w:rsidRPr="002D5E92" w:rsidRDefault="009D2483" w:rsidP="009F6050">
            <w:pPr>
              <w:spacing w:line="300" w:lineRule="exact"/>
              <w:jc w:val="center"/>
              <w:rPr>
                <w:rFonts w:ascii="汉仪书宋一简" w:eastAsia="汉仪书宋一简" w:hAnsi="宋体"/>
                <w:szCs w:val="21"/>
              </w:rPr>
            </w:pPr>
            <w:r>
              <w:rPr>
                <w:rFonts w:ascii="汉仪书宋一简" w:eastAsia="汉仪书宋一简" w:hAnsi="宋体" w:hint="eastAsia"/>
                <w:szCs w:val="21"/>
              </w:rPr>
              <w:t>（</w:t>
            </w:r>
            <w:r>
              <w:rPr>
                <w:rFonts w:ascii="汉仪书宋一简" w:eastAsia="汉仪书宋一简" w:hAnsi="宋体"/>
                <w:szCs w:val="21"/>
              </w:rPr>
              <w:t>5</w:t>
            </w:r>
            <w:r>
              <w:rPr>
                <w:rFonts w:ascii="汉仪书宋一简" w:eastAsia="汉仪书宋一简" w:hAnsi="宋体" w:hint="eastAsia"/>
                <w:szCs w:val="21"/>
              </w:rPr>
              <w:t>分）</w:t>
            </w:r>
          </w:p>
        </w:tc>
        <w:tc>
          <w:tcPr>
            <w:tcW w:w="6137" w:type="dxa"/>
            <w:tcBorders>
              <w:top w:val="single" w:sz="4" w:space="0" w:color="auto"/>
              <w:left w:val="single" w:sz="4" w:space="0" w:color="auto"/>
              <w:bottom w:val="single" w:sz="4" w:space="0" w:color="auto"/>
              <w:right w:val="single" w:sz="8" w:space="0" w:color="auto"/>
            </w:tcBorders>
            <w:vAlign w:val="center"/>
          </w:tcPr>
          <w:p w:rsidR="009D2483" w:rsidRPr="002D5E92" w:rsidRDefault="009D2483" w:rsidP="009F6050">
            <w:pPr>
              <w:spacing w:line="300" w:lineRule="exact"/>
              <w:jc w:val="left"/>
              <w:rPr>
                <w:rFonts w:ascii="汉仪书宋一简" w:eastAsia="汉仪书宋一简" w:hAnsi="宋体"/>
                <w:szCs w:val="21"/>
              </w:rPr>
            </w:pPr>
            <w:r w:rsidRPr="002D5E92">
              <w:rPr>
                <w:rFonts w:ascii="汉仪书宋一简" w:eastAsia="汉仪书宋一简" w:hAnsi="宋体" w:hint="eastAsia"/>
                <w:szCs w:val="21"/>
              </w:rPr>
              <w:t>专业建设成果示范辐射作用成效显著，在国内有较大影响。</w:t>
            </w:r>
          </w:p>
        </w:tc>
      </w:tr>
      <w:tr w:rsidR="009D2483" w:rsidRPr="002D5E92" w:rsidTr="009F6050">
        <w:trPr>
          <w:cantSplit/>
          <w:trHeight w:val="2096"/>
          <w:jc w:val="center"/>
        </w:trPr>
        <w:tc>
          <w:tcPr>
            <w:tcW w:w="1374" w:type="dxa"/>
            <w:tcBorders>
              <w:top w:val="single" w:sz="4" w:space="0" w:color="auto"/>
              <w:left w:val="single" w:sz="8" w:space="0" w:color="auto"/>
              <w:bottom w:val="single" w:sz="8" w:space="0" w:color="auto"/>
              <w:right w:val="single" w:sz="4" w:space="0" w:color="auto"/>
            </w:tcBorders>
            <w:vAlign w:val="center"/>
          </w:tcPr>
          <w:p w:rsidR="009D2483" w:rsidRDefault="009D2483" w:rsidP="009F6050">
            <w:pPr>
              <w:spacing w:line="300" w:lineRule="exact"/>
              <w:jc w:val="center"/>
              <w:rPr>
                <w:rFonts w:ascii="汉仪书宋一简" w:eastAsia="汉仪书宋一简" w:hAnsi="宋体"/>
                <w:b/>
                <w:szCs w:val="21"/>
              </w:rPr>
            </w:pPr>
            <w:r w:rsidRPr="002D5E92">
              <w:rPr>
                <w:rFonts w:ascii="汉仪书宋一简" w:eastAsia="汉仪书宋一简" w:hAnsi="宋体"/>
                <w:b/>
                <w:szCs w:val="21"/>
              </w:rPr>
              <w:t>6</w:t>
            </w:r>
            <w:r w:rsidRPr="002D5E92">
              <w:rPr>
                <w:rFonts w:ascii="汉仪书宋一简" w:eastAsia="汉仪书宋一简" w:hAnsi="宋体" w:hint="eastAsia"/>
                <w:b/>
                <w:szCs w:val="21"/>
              </w:rPr>
              <w:t>．特色</w:t>
            </w:r>
          </w:p>
          <w:p w:rsidR="009D2483" w:rsidRPr="002D5E92" w:rsidRDefault="009D2483" w:rsidP="009F6050">
            <w:pPr>
              <w:spacing w:line="300" w:lineRule="exact"/>
              <w:jc w:val="center"/>
              <w:rPr>
                <w:rFonts w:ascii="汉仪书宋一简" w:eastAsia="汉仪书宋一简" w:hAnsi="宋体"/>
                <w:b/>
                <w:szCs w:val="21"/>
              </w:rPr>
            </w:pPr>
            <w:r>
              <w:rPr>
                <w:rFonts w:ascii="汉仪书宋一简" w:eastAsia="汉仪书宋一简" w:hAnsi="宋体" w:hint="eastAsia"/>
                <w:b/>
                <w:szCs w:val="21"/>
              </w:rPr>
              <w:t>（</w:t>
            </w:r>
            <w:r>
              <w:rPr>
                <w:rFonts w:ascii="汉仪书宋一简" w:eastAsia="汉仪书宋一简" w:hAnsi="宋体"/>
                <w:b/>
                <w:szCs w:val="21"/>
              </w:rPr>
              <w:t>10</w:t>
            </w:r>
            <w:r>
              <w:rPr>
                <w:rFonts w:ascii="汉仪书宋一简" w:eastAsia="汉仪书宋一简" w:hAnsi="宋体" w:hint="eastAsia"/>
                <w:b/>
                <w:szCs w:val="21"/>
              </w:rPr>
              <w:t>分）</w:t>
            </w:r>
          </w:p>
        </w:tc>
        <w:tc>
          <w:tcPr>
            <w:tcW w:w="1561" w:type="dxa"/>
            <w:tcBorders>
              <w:top w:val="single" w:sz="4" w:space="0" w:color="auto"/>
              <w:left w:val="single" w:sz="4" w:space="0" w:color="auto"/>
              <w:bottom w:val="single" w:sz="8" w:space="0" w:color="auto"/>
              <w:right w:val="single" w:sz="4" w:space="0" w:color="auto"/>
            </w:tcBorders>
            <w:vAlign w:val="center"/>
          </w:tcPr>
          <w:p w:rsidR="009D2483" w:rsidRDefault="009D2483" w:rsidP="009F6050">
            <w:pPr>
              <w:spacing w:line="300" w:lineRule="exact"/>
              <w:rPr>
                <w:rFonts w:ascii="汉仪书宋一简" w:eastAsia="汉仪书宋一简" w:hAnsi="宋体"/>
                <w:szCs w:val="21"/>
              </w:rPr>
            </w:pPr>
            <w:r w:rsidRPr="002D5E92">
              <w:rPr>
                <w:rFonts w:ascii="汉仪书宋一简" w:eastAsia="汉仪书宋一简" w:hAnsi="宋体"/>
                <w:szCs w:val="21"/>
              </w:rPr>
              <w:t>6.1</w:t>
            </w:r>
            <w:r w:rsidRPr="002D5E92">
              <w:rPr>
                <w:rFonts w:ascii="汉仪书宋一简" w:eastAsia="汉仪书宋一简" w:hAnsi="宋体" w:hint="eastAsia"/>
                <w:szCs w:val="21"/>
              </w:rPr>
              <w:t>专业所具备的特色</w:t>
            </w:r>
          </w:p>
          <w:p w:rsidR="009D2483" w:rsidRPr="002D5E92" w:rsidRDefault="009D2483" w:rsidP="009F6050">
            <w:pPr>
              <w:spacing w:line="300" w:lineRule="exact"/>
              <w:ind w:left="420" w:hangingChars="200" w:hanging="420"/>
              <w:jc w:val="center"/>
              <w:rPr>
                <w:rFonts w:ascii="汉仪书宋一简" w:eastAsia="汉仪书宋一简" w:hAnsi="宋体"/>
                <w:szCs w:val="21"/>
              </w:rPr>
            </w:pPr>
            <w:r>
              <w:rPr>
                <w:rFonts w:ascii="汉仪书宋一简" w:eastAsia="汉仪书宋一简" w:hAnsi="宋体" w:hint="eastAsia"/>
                <w:szCs w:val="21"/>
              </w:rPr>
              <w:t>（</w:t>
            </w:r>
            <w:r>
              <w:rPr>
                <w:rFonts w:ascii="汉仪书宋一简" w:eastAsia="汉仪书宋一简" w:hAnsi="宋体"/>
                <w:szCs w:val="21"/>
              </w:rPr>
              <w:t>10</w:t>
            </w:r>
            <w:r>
              <w:rPr>
                <w:rFonts w:ascii="汉仪书宋一简" w:eastAsia="汉仪书宋一简" w:hAnsi="宋体" w:hint="eastAsia"/>
                <w:szCs w:val="21"/>
              </w:rPr>
              <w:t>分）</w:t>
            </w:r>
          </w:p>
        </w:tc>
        <w:tc>
          <w:tcPr>
            <w:tcW w:w="6137" w:type="dxa"/>
            <w:tcBorders>
              <w:top w:val="single" w:sz="4" w:space="0" w:color="auto"/>
              <w:left w:val="single" w:sz="4" w:space="0" w:color="auto"/>
              <w:bottom w:val="single" w:sz="8" w:space="0" w:color="auto"/>
              <w:right w:val="single" w:sz="8" w:space="0" w:color="auto"/>
            </w:tcBorders>
            <w:vAlign w:val="center"/>
          </w:tcPr>
          <w:p w:rsidR="009D2483" w:rsidRPr="002D5E92" w:rsidRDefault="009D2483" w:rsidP="009F6050">
            <w:pPr>
              <w:spacing w:line="300" w:lineRule="exact"/>
              <w:jc w:val="left"/>
              <w:rPr>
                <w:rFonts w:ascii="汉仪书宋一简" w:eastAsia="汉仪书宋一简" w:hAnsi="宋体"/>
                <w:szCs w:val="21"/>
              </w:rPr>
            </w:pPr>
            <w:r w:rsidRPr="002D5E92">
              <w:rPr>
                <w:rFonts w:ascii="汉仪书宋一简" w:eastAsia="汉仪书宋一简" w:hAnsi="宋体" w:hint="eastAsia"/>
                <w:szCs w:val="21"/>
              </w:rPr>
              <w:t>在长期办学过程中积淀形成，与国内、省内其他学校同类专业相比特有的优势与特色：⑴体现在专业办学过程中的办学理念、办学思路；⑵体现在专业教育上的特色</w:t>
            </w:r>
            <w:r w:rsidRPr="002D5E92">
              <w:rPr>
                <w:rFonts w:ascii="汉仪书宋一简" w:eastAsia="汉仪书宋一简" w:hAnsi="宋体"/>
                <w:szCs w:val="21"/>
              </w:rPr>
              <w:t>——</w:t>
            </w:r>
            <w:r w:rsidRPr="002D5E92">
              <w:rPr>
                <w:rFonts w:ascii="汉仪书宋一简" w:eastAsia="汉仪书宋一简" w:hAnsi="宋体" w:hint="eastAsia"/>
                <w:szCs w:val="21"/>
              </w:rPr>
              <w:t>人才培养模式、人才培养特色；⑶体现在专业教学上的特色</w:t>
            </w:r>
            <w:r w:rsidRPr="002D5E92">
              <w:rPr>
                <w:rFonts w:ascii="汉仪书宋一简" w:eastAsia="汉仪书宋一简" w:hAnsi="宋体"/>
                <w:szCs w:val="21"/>
              </w:rPr>
              <w:t>——</w:t>
            </w:r>
            <w:r w:rsidRPr="002D5E92">
              <w:rPr>
                <w:rFonts w:ascii="汉仪书宋一简" w:eastAsia="汉仪书宋一简" w:hAnsi="宋体" w:hint="eastAsia"/>
                <w:szCs w:val="21"/>
              </w:rPr>
              <w:t>课程体系、教学方法以及解决教改中的重点问题等；⑷体现在专业教学管理上的特色</w:t>
            </w:r>
            <w:r w:rsidRPr="002D5E92">
              <w:rPr>
                <w:rFonts w:ascii="汉仪书宋一简" w:eastAsia="汉仪书宋一简" w:hAnsi="宋体"/>
                <w:szCs w:val="21"/>
              </w:rPr>
              <w:t>——</w:t>
            </w:r>
            <w:r w:rsidRPr="002D5E92">
              <w:rPr>
                <w:rFonts w:ascii="汉仪书宋一简" w:eastAsia="汉仪书宋一简" w:hAnsi="宋体" w:hint="eastAsia"/>
                <w:szCs w:val="21"/>
              </w:rPr>
              <w:t>科学先进的教学管理制度、运行机制等；⑸体现在学科专业建设上的特色。</w:t>
            </w:r>
          </w:p>
        </w:tc>
      </w:tr>
    </w:tbl>
    <w:p w:rsidR="009D2483" w:rsidRDefault="009D2483" w:rsidP="009D2483">
      <w:pPr>
        <w:rPr>
          <w:rFonts w:hint="eastAsia"/>
        </w:rPr>
      </w:pPr>
    </w:p>
    <w:p w:rsidR="009D2483" w:rsidRDefault="009D2483" w:rsidP="009D2483"/>
    <w:p w:rsidR="005B19B3" w:rsidRPr="009D2483" w:rsidRDefault="009D2483"/>
    <w:sectPr w:rsidR="005B19B3" w:rsidRPr="009D2483" w:rsidSect="00061258">
      <w:footerReference w:type="even" r:id="rId7"/>
      <w:footerReference w:type="default" r:id="rId8"/>
      <w:pgSz w:w="11906" w:h="16838" w:code="9"/>
      <w:pgMar w:top="1418" w:right="1474" w:bottom="1418" w:left="1588" w:header="851" w:footer="1134" w:gutter="0"/>
      <w:pgNumType w:fmt="numberInDash"/>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080E0000" w:usb2="00000010" w:usb3="00000000" w:csb0="00040001" w:csb1="00000000"/>
  </w:font>
  <w:font w:name="仿宋">
    <w:altName w:val="宋体"/>
    <w:charset w:val="86"/>
    <w:family w:val="modern"/>
    <w:pitch w:val="fixed"/>
    <w:sig w:usb0="800002BF" w:usb1="38CF7CFA" w:usb2="00000016"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汉仪书宋一简">
    <w:altName w:val="宋体"/>
    <w:charset w:val="86"/>
    <w:family w:val="modern"/>
    <w:pitch w:val="fixed"/>
    <w:sig w:usb0="00000001" w:usb1="080E0800" w:usb2="00000012"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922" w:rsidRDefault="009D2483" w:rsidP="0058469A">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DD2922" w:rsidRDefault="009D2483" w:rsidP="00EB29D7">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922" w:rsidRPr="0058469A" w:rsidRDefault="009D2483" w:rsidP="0058469A">
    <w:pPr>
      <w:pStyle w:val="a3"/>
      <w:framePr w:wrap="around" w:vAnchor="text" w:hAnchor="margin" w:xAlign="right" w:y="1"/>
      <w:ind w:leftChars="150" w:left="315" w:rightChars="150" w:right="315"/>
      <w:rPr>
        <w:rStyle w:val="a4"/>
        <w:rFonts w:hint="eastAsia"/>
      </w:rPr>
    </w:pPr>
    <w:r w:rsidRPr="0058469A">
      <w:rPr>
        <w:rStyle w:val="a4"/>
        <w:rFonts w:hint="eastAsia"/>
      </w:rPr>
      <w:t>—</w:t>
    </w:r>
    <w:r w:rsidRPr="0058469A">
      <w:rPr>
        <w:rStyle w:val="a4"/>
        <w:rFonts w:hint="eastAsia"/>
      </w:rPr>
      <w:t xml:space="preserve"> </w:t>
    </w:r>
    <w:r w:rsidRPr="0058469A">
      <w:rPr>
        <w:rStyle w:val="a4"/>
      </w:rPr>
      <w:fldChar w:fldCharType="begin"/>
    </w:r>
    <w:r w:rsidRPr="0058469A">
      <w:rPr>
        <w:rStyle w:val="a4"/>
      </w:rPr>
      <w:instrText xml:space="preserve">PAGE  </w:instrText>
    </w:r>
    <w:r w:rsidRPr="0058469A">
      <w:rPr>
        <w:rStyle w:val="a4"/>
      </w:rPr>
      <w:fldChar w:fldCharType="separate"/>
    </w:r>
    <w:r>
      <w:rPr>
        <w:rStyle w:val="a4"/>
        <w:noProof/>
      </w:rPr>
      <w:t>- 2 -</w:t>
    </w:r>
    <w:r w:rsidRPr="0058469A">
      <w:rPr>
        <w:rStyle w:val="a4"/>
      </w:rPr>
      <w:fldChar w:fldCharType="end"/>
    </w:r>
    <w:r w:rsidRPr="0058469A">
      <w:rPr>
        <w:rStyle w:val="a4"/>
        <w:rFonts w:hint="eastAsia"/>
      </w:rPr>
      <w:t xml:space="preserve"> </w:t>
    </w:r>
    <w:r w:rsidRPr="0058469A">
      <w:rPr>
        <w:rStyle w:val="a4"/>
        <w:rFonts w:hint="eastAsia"/>
      </w:rPr>
      <w:t>—</w:t>
    </w:r>
  </w:p>
  <w:p w:rsidR="00DD2922" w:rsidRDefault="009D2483" w:rsidP="00EB29D7">
    <w:pPr>
      <w:pStyle w:val="a3"/>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D66" w:rsidRDefault="009D2483" w:rsidP="001723DA">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896D66" w:rsidRDefault="009D2483" w:rsidP="00F60B01">
    <w:pPr>
      <w:pStyle w:val="a3"/>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B01" w:rsidRDefault="009D2483" w:rsidP="001723DA">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- 12 -</w:t>
    </w:r>
    <w:r>
      <w:rPr>
        <w:rStyle w:val="a4"/>
      </w:rPr>
      <w:fldChar w:fldCharType="end"/>
    </w:r>
  </w:p>
  <w:p w:rsidR="00F60B01" w:rsidRDefault="009D2483" w:rsidP="00F60B01">
    <w:pPr>
      <w:pStyle w:val="a3"/>
      <w:ind w:right="360"/>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922" w:rsidRDefault="009D2483" w:rsidP="00EB29D7">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D2483"/>
    <w:rsid w:val="00534A0A"/>
    <w:rsid w:val="006B3A9B"/>
    <w:rsid w:val="007918F0"/>
    <w:rsid w:val="009D248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48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9D2483"/>
    <w:pPr>
      <w:tabs>
        <w:tab w:val="center" w:pos="4153"/>
        <w:tab w:val="right" w:pos="8306"/>
      </w:tabs>
      <w:snapToGrid w:val="0"/>
      <w:jc w:val="left"/>
    </w:pPr>
    <w:rPr>
      <w:sz w:val="18"/>
      <w:szCs w:val="18"/>
    </w:rPr>
  </w:style>
  <w:style w:type="character" w:customStyle="1" w:styleId="Char">
    <w:name w:val="页脚 Char"/>
    <w:basedOn w:val="a0"/>
    <w:link w:val="a3"/>
    <w:rsid w:val="009D2483"/>
    <w:rPr>
      <w:rFonts w:ascii="Times New Roman" w:eastAsia="宋体" w:hAnsi="Times New Roman" w:cs="Times New Roman"/>
      <w:sz w:val="18"/>
      <w:szCs w:val="18"/>
    </w:rPr>
  </w:style>
  <w:style w:type="character" w:styleId="a4">
    <w:name w:val="page number"/>
    <w:basedOn w:val="a0"/>
    <w:rsid w:val="009D2483"/>
  </w:style>
  <w:style w:type="paragraph" w:styleId="a5">
    <w:name w:val="header"/>
    <w:basedOn w:val="a"/>
    <w:link w:val="Char0"/>
    <w:rsid w:val="009D248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9D2483"/>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10" Type="http://schemas.openxmlformats.org/officeDocument/2006/relationships/theme" Target="theme/theme1.xml"/><Relationship Id="rId4" Type="http://schemas.openxmlformats.org/officeDocument/2006/relationships/header" Target="header1.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1125</Words>
  <Characters>6417</Characters>
  <Application>Microsoft Office Word</Application>
  <DocSecurity>0</DocSecurity>
  <Lines>53</Lines>
  <Paragraphs>15</Paragraphs>
  <ScaleCrop>false</ScaleCrop>
  <Company>Sky123.Org</Company>
  <LinksUpToDate>false</LinksUpToDate>
  <CharactersWithSpaces>7527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1</cp:revision>
  <dcterms:created xsi:type="dcterms:W3CDTF">2015-11-02T06:01:00Z</dcterms:created>
  <dcterms:modified xsi:type="dcterms:W3CDTF">2015-11-02T06:02:00Z</dcterms:modified>
</cp:coreProperties>
</file>